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jc w:val="center"/>
        <w:rPr>
          <w:caps w:val="1"/>
          <w:sz w:val="16"/>
          <w:szCs w:val="16"/>
        </w:rPr>
      </w:pPr>
    </w:p>
    <w:tbl>
      <w:tblPr>
        <w:tblW w:w="940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6"/>
        <w:gridCol w:w="2069"/>
        <w:gridCol w:w="1990"/>
        <w:gridCol w:w="2089"/>
      </w:tblGrid>
      <w:tr>
        <w:tblPrEx>
          <w:shd w:val="clear" w:color="auto" w:fill="ced7e7"/>
        </w:tblPrEx>
        <w:trPr>
          <w:trHeight w:val="1065" w:hRule="atLeast"/>
        </w:trPr>
        <w:tc>
          <w:tcPr>
            <w:tcW w:type="dxa" w:w="3256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Department of Statistics</w:t>
            </w:r>
          </w:p>
          <w:p>
            <w:pPr>
              <w:pStyle w:val="header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Website :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6"/>
                <w:szCs w:val="16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6"/>
                <w:szCs w:val="16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"http://www.stat.ubc.ca/"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6"/>
                <w:szCs w:val="16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6"/>
                <w:szCs w:val="16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www.stat.ubc.ca</w:t>
            </w:r>
            <w:r>
              <w:rPr/>
              <w:fldChar w:fldCharType="end" w:fldLock="0"/>
            </w:r>
          </w:p>
        </w:tc>
        <w:tc>
          <w:tcPr>
            <w:tcW w:type="dxa" w:w="1990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Style w:val="None"/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3182 Earth Sciences Bldg</w:t>
            </w:r>
          </w:p>
          <w:p>
            <w:pPr>
              <w:pStyle w:val="header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2207 Main Mall </w:t>
            </w:r>
          </w:p>
          <w:p>
            <w:pPr>
              <w:pStyle w:val="header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Vancouver, BC  V6T 1Z4</w:t>
            </w:r>
          </w:p>
        </w:tc>
        <w:tc>
          <w:tcPr>
            <w:tcW w:type="dxa" w:w="2089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Style w:val="None"/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Telephone: (604)822-0570</w:t>
            </w:r>
          </w:p>
          <w:p>
            <w:pPr>
              <w:pStyle w:val="header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Facsimile: (604) 822-6960</w:t>
            </w:r>
          </w:p>
        </w:tc>
      </w:tr>
    </w:tbl>
    <w:p>
      <w:pPr>
        <w:pStyle w:val="header"/>
        <w:widowControl w:val="0"/>
        <w:ind w:left="216" w:hanging="216"/>
        <w:jc w:val="center"/>
        <w:rPr>
          <w:rStyle w:val="None"/>
          <w:caps w:val="1"/>
          <w:sz w:val="16"/>
          <w:szCs w:val="16"/>
        </w:rPr>
      </w:pPr>
    </w:p>
    <w:p>
      <w:pPr>
        <w:pStyle w:val="header"/>
        <w:widowControl w:val="0"/>
        <w:ind w:left="108" w:hanging="108"/>
        <w:jc w:val="center"/>
        <w:rPr>
          <w:rStyle w:val="None"/>
          <w:caps w:val="1"/>
          <w:sz w:val="16"/>
          <w:szCs w:val="16"/>
        </w:rPr>
      </w:pPr>
    </w:p>
    <w:p>
      <w:pPr>
        <w:pStyle w:val="header"/>
        <w:widowControl w:val="0"/>
        <w:jc w:val="center"/>
        <w:rPr>
          <w:rStyle w:val="None"/>
          <w:caps w:val="1"/>
          <w:sz w:val="16"/>
          <w:szCs w:val="16"/>
        </w:rPr>
      </w:pP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jc w:val="center"/>
        <w:rPr>
          <w:rStyle w:val="None"/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rtl w:val="0"/>
          <w:lang w:val="en-US"/>
        </w:rPr>
        <w:t xml:space="preserve">STAT 302: Introduction to Probability </w:t>
      </w:r>
    </w:p>
    <w:p>
      <w:pPr>
        <w:pStyle w:val="Body A"/>
        <w:jc w:val="center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rtl w:val="0"/>
          <w:lang w:val="en-US"/>
        </w:rPr>
        <w:t>2020-2021, Term 2</w:t>
      </w:r>
    </w:p>
    <w:p>
      <w:pPr>
        <w:pStyle w:val="Body A"/>
        <w:jc w:val="center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rtl w:val="0"/>
          <w:lang w:val="en-US"/>
        </w:rPr>
        <w:t xml:space="preserve">Instructors: Professors Jiahua Chen and </w:t>
      </w:r>
      <w:r>
        <w:rPr>
          <w:rStyle w:val="None"/>
          <w:b w:val="1"/>
          <w:bCs w:val="1"/>
          <w:sz w:val="28"/>
          <w:szCs w:val="28"/>
          <w:rtl w:val="0"/>
          <w:lang w:val="en-US"/>
        </w:rPr>
        <w:t>Micheal John Davis</w:t>
      </w:r>
    </w:p>
    <w:p>
      <w:pPr>
        <w:pStyle w:val="Body A"/>
      </w:pPr>
    </w:p>
    <w:p>
      <w:pPr>
        <w:pStyle w:val="Heading 3"/>
        <w:shd w:val="clear" w:color="auto" w:fill="ffffff"/>
        <w:spacing w:before="372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Lecture days, times and location: </w:t>
      </w:r>
    </w:p>
    <w:p>
      <w:pPr>
        <w:pStyle w:val="Body A"/>
        <w:numPr>
          <w:ilvl w:val="0"/>
          <w:numId w:val="2"/>
        </w:numPr>
        <w:shd w:val="clear" w:color="auto" w:fill="ffffff"/>
        <w:suppressAutoHyphens w:val="0"/>
        <w:bidi w:val="0"/>
        <w:spacing w:before="100" w:after="100"/>
        <w:ind w:right="0"/>
        <w:jc w:val="left"/>
        <w:rPr>
          <w:rFonts w:ascii="Helvetica Neue" w:hAnsi="Helvetica Neue"/>
          <w:sz w:val="21"/>
          <w:szCs w:val="21"/>
          <w:rtl w:val="0"/>
          <w:lang w:val="en-US"/>
        </w:rPr>
      </w:pPr>
      <w:r>
        <w:rPr>
          <w:rStyle w:val="None"/>
          <w:rFonts w:ascii="Helvetica Neue" w:hAnsi="Helvetica Neu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First day of class: Jan 10</w:t>
      </w:r>
      <w:r>
        <w:rPr>
          <w:rStyle w:val="None"/>
          <w:rFonts w:ascii="Helvetica Neue" w:hAnsi="Helvetica Neue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 202</w:t>
      </w:r>
      <w:r>
        <w:rPr>
          <w:rStyle w:val="None"/>
          <w:rFonts w:ascii="Helvetica Neue" w:hAnsi="Helvetica Neu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2, </w:t>
      </w:r>
      <w:r>
        <w:rPr>
          <w:rStyle w:val="Hyperlink.3"/>
          <w:rFonts w:ascii="Helvetica Neue" w:hAnsi="Helvetica Neue"/>
          <w:sz w:val="21"/>
          <w:szCs w:val="21"/>
          <w:rtl w:val="0"/>
          <w:lang w:val="en-US"/>
        </w:rPr>
        <w:t>Last day of class: April 8</w:t>
      </w:r>
      <w:r>
        <w:rPr>
          <w:rStyle w:val="None A"/>
          <w:rFonts w:ascii="Helvetica Neue" w:hAnsi="Helvetica Neue"/>
          <w:sz w:val="21"/>
          <w:szCs w:val="21"/>
          <w:rtl w:val="0"/>
        </w:rPr>
        <w:t>, 202</w:t>
      </w:r>
      <w:r>
        <w:rPr>
          <w:rStyle w:val="Hyperlink.3"/>
          <w:rFonts w:ascii="Helvetica Neue" w:hAnsi="Helvetica Neue"/>
          <w:sz w:val="21"/>
          <w:szCs w:val="21"/>
          <w:rtl w:val="0"/>
          <w:lang w:val="en-US"/>
        </w:rPr>
        <w:t>2</w:t>
      </w:r>
      <w:r>
        <w:rPr>
          <w:rStyle w:val="None A"/>
          <w:rFonts w:ascii="Helvetica Neue" w:hAnsi="Helvetica Neue"/>
          <w:sz w:val="21"/>
          <w:szCs w:val="21"/>
          <w:rtl w:val="0"/>
        </w:rPr>
        <w:t>.</w:t>
      </w:r>
    </w:p>
    <w:p>
      <w:pPr>
        <w:pStyle w:val="Body A"/>
        <w:numPr>
          <w:ilvl w:val="0"/>
          <w:numId w:val="4"/>
        </w:numPr>
        <w:shd w:val="clear" w:color="auto" w:fill="ffffff"/>
        <w:suppressAutoHyphens w:val="0"/>
        <w:bidi w:val="0"/>
        <w:spacing w:before="100" w:after="100"/>
        <w:ind w:right="0"/>
        <w:jc w:val="left"/>
        <w:rPr>
          <w:rFonts w:ascii="Helvetica Neue" w:hAnsi="Helvetica Neue"/>
          <w:sz w:val="21"/>
          <w:szCs w:val="21"/>
          <w:rtl w:val="0"/>
          <w:lang w:val="en-US"/>
        </w:rPr>
      </w:pPr>
      <w:r>
        <w:rPr>
          <w:rStyle w:val="None A"/>
          <w:rFonts w:ascii="Helvetica Neue" w:hAnsi="Helvetica Neue"/>
          <w:sz w:val="21"/>
          <w:szCs w:val="21"/>
          <w:rtl w:val="0"/>
          <w:lang w:val="en-US"/>
        </w:rPr>
        <w:t>Section 201 (Jiahua Chen): T &amp; TH,</w:t>
      </w:r>
      <w:r>
        <w:rPr>
          <w:rStyle w:val="None"/>
          <w:rFonts w:ascii="Helvetica Neue" w:hAnsi="Helvetica Neu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2:00</w:t>
      </w:r>
      <w:r>
        <w:rPr>
          <w:rStyle w:val="None"/>
          <w:rFonts w:ascii="Helvetica Neue" w:hAnsi="Helvetica Neue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Helvetica Neue" w:hAnsi="Helvetica Neue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3:30pm</w:t>
      </w:r>
      <w:r>
        <w:rPr>
          <w:rStyle w:val="None"/>
          <w:rFonts w:ascii="Helvetica Neue" w:hAnsi="Helvetica Neue"/>
          <w:sz w:val="21"/>
          <w:szCs w:val="21"/>
          <w:rtl w:val="0"/>
          <w:lang w:val="en-US"/>
        </w:rPr>
        <w:t xml:space="preserve"> @ </w:t>
      </w:r>
      <w:r>
        <w:rPr>
          <w:rStyle w:val="None"/>
          <w:rFonts w:ascii="Helvetica Neue" w:hAnsi="Helvetica Neue"/>
          <w:sz w:val="21"/>
          <w:szCs w:val="21"/>
          <w:rtl w:val="0"/>
          <w:lang w:val="en-US"/>
        </w:rPr>
        <w:t>FRDM 153</w:t>
      </w:r>
      <w:r>
        <w:rPr>
          <w:rStyle w:val="None"/>
          <w:rFonts w:ascii="Helvetica Neue" w:hAnsi="Helvetica Neue"/>
          <w:sz w:val="21"/>
          <w:szCs w:val="21"/>
          <w:rtl w:val="0"/>
          <w:lang w:val="en-US"/>
        </w:rPr>
        <w:t>.</w:t>
      </w:r>
    </w:p>
    <w:p>
      <w:pPr>
        <w:pStyle w:val="Body A"/>
        <w:numPr>
          <w:ilvl w:val="0"/>
          <w:numId w:val="4"/>
        </w:numPr>
        <w:shd w:val="clear" w:color="auto" w:fill="ffffff"/>
        <w:suppressAutoHyphens w:val="0"/>
        <w:bidi w:val="0"/>
        <w:spacing w:before="100" w:after="100"/>
        <w:ind w:right="0"/>
        <w:jc w:val="left"/>
        <w:rPr>
          <w:rFonts w:ascii="Helvetica Neue" w:hAnsi="Helvetica Neue"/>
          <w:sz w:val="21"/>
          <w:szCs w:val="21"/>
          <w:rtl w:val="0"/>
          <w:lang w:val="en-US"/>
        </w:rPr>
      </w:pPr>
      <w:r>
        <w:rPr>
          <w:rFonts w:ascii="Helvetica Neue" w:hAnsi="Helvetica Neue"/>
          <w:sz w:val="21"/>
          <w:szCs w:val="21"/>
          <w:rtl w:val="0"/>
          <w:lang w:val="en-US"/>
        </w:rPr>
        <w:t>Section 202 (Jack Davis): W &amp; F,</w:t>
      </w:r>
      <w:r>
        <w:rPr>
          <w:rStyle w:val="None"/>
          <w:rFonts w:ascii="Helvetica Neue" w:hAnsi="Helvetica Neue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1"/>
          <w:szCs w:val="21"/>
          <w:rtl w:val="0"/>
          <w:lang w:val="en-US"/>
        </w:rPr>
        <w:t>9:00-10:30am @ SCRF 100.</w:t>
      </w:r>
    </w:p>
    <w:p>
      <w:pPr>
        <w:pStyle w:val="Body A"/>
        <w:shd w:val="clear" w:color="auto" w:fill="ffffff"/>
        <w:suppressAutoHyphens w:val="0"/>
        <w:spacing w:before="100" w:after="100"/>
        <w:rPr>
          <w:rStyle w:val="None"/>
          <w:sz w:val="21"/>
          <w:szCs w:val="21"/>
        </w:rPr>
      </w:pPr>
    </w:p>
    <w:p>
      <w:pPr>
        <w:pStyle w:val="Normal (Web)"/>
        <w:shd w:val="clear" w:color="auto" w:fill="ffffff"/>
        <w:spacing w:before="180" w:after="180"/>
        <w:rPr>
          <w:rStyle w:val="None A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Course description: </w:t>
      </w:r>
      <w:r>
        <w:rPr>
          <w:rStyle w:val="None"/>
          <w:sz w:val="24"/>
          <w:szCs w:val="24"/>
          <w:rtl w:val="0"/>
          <w:lang w:val="en-US"/>
        </w:rPr>
        <w:t>Basic notions of probability, random variables, expectation and conditional expectation, discrete and continuous probability distributions, limit theorems. .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 xml:space="preserve">Prerequisites: </w:t>
      </w:r>
      <w:r>
        <w:rPr>
          <w:rStyle w:val="Hyperlink.3"/>
          <w:rFonts w:cs="Arial Unicode MS" w:eastAsia="Arial Unicode MS"/>
          <w:rtl w:val="0"/>
          <w:lang w:val="en-US"/>
        </w:rPr>
        <w:t>One of MATH 200, 217, 226, 253 or 254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.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Textbook/course materials:</w:t>
      </w:r>
    </w:p>
    <w:p>
      <w:pPr>
        <w:pStyle w:val="Body A"/>
      </w:pPr>
      <w:r>
        <w:rPr>
          <w:rStyle w:val="Hyperlink.3"/>
          <w:rFonts w:cs="Arial Unicode MS" w:eastAsia="Arial Unicode MS"/>
          <w:rtl w:val="0"/>
          <w:lang w:val="en-US"/>
        </w:rPr>
        <w:t xml:space="preserve">A first course in probability (10th Ed.) by Sheldon Ross. </w:t>
      </w:r>
      <w:r>
        <w:rPr>
          <w:rStyle w:val="Hyperlink.3"/>
          <w:rFonts w:cs="Arial Unicode MS" w:eastAsia="Arial Unicode MS"/>
          <w:rtl w:val="0"/>
          <w:lang w:val="en-US"/>
        </w:rPr>
        <w:t>Most earlier e</w:t>
      </w:r>
      <w:r>
        <w:rPr>
          <w:rStyle w:val="Hyperlink.3"/>
          <w:rFonts w:cs="Arial Unicode MS" w:eastAsia="Arial Unicode MS"/>
          <w:rtl w:val="0"/>
          <w:lang w:val="en-US"/>
        </w:rPr>
        <w:t>ditions should also suffice.</w:t>
      </w:r>
    </w:p>
    <w:p>
      <w:pPr>
        <w:pStyle w:val="Body A"/>
      </w:pPr>
    </w:p>
    <w:p>
      <w:pPr>
        <w:pStyle w:val="Body A"/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 xml:space="preserve">Topics: </w:t>
      </w:r>
      <w:r>
        <w:rPr>
          <w:rStyle w:val="Hyperlink.3"/>
          <w:rFonts w:cs="Arial Unicode MS" w:eastAsia="Arial Unicode MS"/>
          <w:rtl w:val="0"/>
          <w:lang w:val="en-US"/>
        </w:rPr>
        <w:t>Definition of rules of probability (chapter 2); Combinational analysis (chapter 1); Conditional probability, conditional independence (chapter 3); random variables and their distributions and expectations (chapters 4 and 5); bivariate and multivariate distributions, conditional expectations, moment generating functions (chapter 6 and 7). limiting theorems (chapter 8).</w:t>
      </w:r>
    </w:p>
    <w:p>
      <w:pPr>
        <w:pStyle w:val="Body A"/>
        <w:widowControl w:val="0"/>
      </w:pPr>
    </w:p>
    <w:p>
      <w:pPr>
        <w:pStyle w:val="Body A"/>
        <w:widowControl w:val="0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Additional Information: </w:t>
      </w:r>
      <w:r>
        <w:rPr>
          <w:rStyle w:val="None"/>
          <w:rtl w:val="0"/>
          <w:lang w:val="en-US"/>
        </w:rPr>
        <w:t>See course canvas</w:t>
      </w:r>
      <w:r>
        <w:rPr>
          <w:rStyle w:val="None"/>
          <w:b w:val="1"/>
          <w:bCs w:val="1"/>
          <w:rtl w:val="0"/>
          <w:lang w:val="en-US"/>
        </w:rPr>
        <w:t>.</w:t>
      </w:r>
    </w:p>
    <w:p>
      <w:pPr>
        <w:pStyle w:val="Body A"/>
        <w:widowControl w:val="0"/>
        <w:rPr>
          <w:rStyle w:val="None"/>
          <w:b w:val="1"/>
          <w:bCs w:val="1"/>
        </w:rPr>
      </w:pPr>
    </w:p>
    <w:p>
      <w:pPr>
        <w:pStyle w:val="Text Body"/>
        <w:spacing w:before="142" w:line="260" w:lineRule="exact"/>
        <w:ind w:right="98"/>
        <w:rPr>
          <w:rStyle w:val="None"/>
          <w:spacing w:val="0"/>
        </w:rPr>
      </w:pPr>
      <w:r>
        <w:rPr>
          <w:rStyle w:val="None"/>
          <w:b w:val="1"/>
          <w:bCs w:val="1"/>
          <w:spacing w:val="0"/>
          <w:rtl w:val="0"/>
          <w:lang w:val="en-US"/>
        </w:rPr>
        <w:t xml:space="preserve">Computing: </w:t>
      </w:r>
      <w:r>
        <w:rPr>
          <w:rStyle w:val="None"/>
          <w:spacing w:val="0"/>
          <w:rtl w:val="0"/>
          <w:lang w:val="en-US"/>
        </w:rPr>
        <w:t xml:space="preserve">R </w:t>
      </w:r>
      <w:r>
        <w:rPr>
          <w:rStyle w:val="None"/>
          <w:spacing w:val="0"/>
          <w:rtl w:val="0"/>
          <w:lang w:val="en-US"/>
        </w:rPr>
        <w:t>may</w:t>
      </w:r>
      <w:r>
        <w:rPr>
          <w:rStyle w:val="None"/>
          <w:spacing w:val="0"/>
          <w:rtl w:val="0"/>
          <w:lang w:val="en-US"/>
        </w:rPr>
        <w:t xml:space="preserve"> be used in lectures in this course for demonstration but not essential.</w:t>
      </w:r>
    </w:p>
    <w:p>
      <w:pPr>
        <w:pStyle w:val="Text Body"/>
        <w:numPr>
          <w:ilvl w:val="0"/>
          <w:numId w:val="6"/>
        </w:numPr>
        <w:bidi w:val="0"/>
        <w:spacing w:before="142" w:line="260" w:lineRule="exact"/>
        <w:ind w:right="98"/>
        <w:jc w:val="both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Download and install R</w:t>
      </w:r>
      <w:r>
        <w:rPr>
          <w:rStyle w:val="None A"/>
          <w:rtl w:val="0"/>
          <w:lang w:val="en-US"/>
        </w:rPr>
        <w:t>:</w:t>
      </w:r>
      <w:r>
        <w:rPr>
          <w:rStyle w:val="None"/>
          <w:rFonts w:ascii="Helvetica" w:hAnsi="Helvetic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"https://cran.r-project.org/"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https://cran.r-project.org/</w:t>
      </w:r>
      <w:r>
        <w:rPr/>
        <w:fldChar w:fldCharType="end" w:fldLock="0"/>
      </w:r>
    </w:p>
    <w:p>
      <w:pPr>
        <w:pStyle w:val="Text Body"/>
        <w:numPr>
          <w:ilvl w:val="0"/>
          <w:numId w:val="6"/>
        </w:numPr>
        <w:bidi w:val="0"/>
        <w:spacing w:before="142" w:line="260" w:lineRule="exact"/>
        <w:ind w:right="98"/>
        <w:jc w:val="both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R-Studio</w:t>
      </w:r>
      <w:r>
        <w:rPr>
          <w:rStyle w:val="None A"/>
          <w:rtl w:val="0"/>
          <w:lang w:val="en-US"/>
        </w:rPr>
        <w:t>:</w:t>
      </w:r>
      <w:r>
        <w:rPr>
          <w:rStyle w:val="None"/>
          <w:sz w:val="20"/>
          <w:szCs w:val="20"/>
          <w:rtl w:val="0"/>
          <w:lang w:val="en-US"/>
        </w:rPr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"https://rstudio.com/products/rstudio/download/"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https://rstudio.com/products/rstudio/download/</w:t>
      </w:r>
      <w:r>
        <w:rPr/>
        <w:fldChar w:fldCharType="end" w:fldLock="0"/>
      </w:r>
    </w:p>
    <w:p>
      <w:pPr>
        <w:pStyle w:val="Text Body"/>
        <w:numPr>
          <w:ilvl w:val="0"/>
          <w:numId w:val="6"/>
        </w:numPr>
        <w:bidi w:val="0"/>
        <w:spacing w:before="142" w:line="260" w:lineRule="exact"/>
        <w:ind w:right="98"/>
        <w:jc w:val="both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Add-on Packages:</w:t>
      </w:r>
      <w:r>
        <w:rPr>
          <w:rStyle w:val="None"/>
          <w:rFonts w:ascii="Helvetica" w:hAnsi="Helvetic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</w:t>
      </w:r>
      <w:r>
        <w:rPr>
          <w:rStyle w:val="None A"/>
          <w:rtl w:val="0"/>
          <w:lang w:val="en-US"/>
        </w:rPr>
        <w:t xml:space="preserve"> is an extensible system and many people share useful code they have developed as a</w:t>
      </w:r>
      <w:r>
        <w:rPr>
          <w:rStyle w:val="None A"/>
          <w:rtl w:val="0"/>
          <w:lang w:val="en-US"/>
        </w:rPr>
        <w:t> </w:t>
      </w:r>
      <w:r>
        <w:rPr>
          <w:rStyle w:val="None A"/>
          <w:rtl w:val="0"/>
          <w:lang w:val="en-US"/>
        </w:rPr>
        <w:t>package</w:t>
      </w:r>
      <w:r>
        <w:rPr>
          <w:rStyle w:val="None A"/>
          <w:rtl w:val="0"/>
          <w:lang w:val="en-US"/>
        </w:rPr>
        <w:t> </w:t>
      </w:r>
      <w:r>
        <w:rPr>
          <w:rStyle w:val="None A"/>
          <w:rtl w:val="0"/>
          <w:lang w:val="en-US"/>
        </w:rPr>
        <w:t>via CRAN and github. To install a package from CRAN, for example the</w:t>
      </w:r>
      <w:r>
        <w:rPr>
          <w:rStyle w:val="None A"/>
          <w:rtl w:val="0"/>
          <w:lang w:val="en-US"/>
        </w:rPr>
        <w:t> </w:t>
      </w: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"http://plyr.had.co.nz/"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plyr</w:t>
      </w:r>
      <w:r>
        <w:rPr/>
        <w:fldChar w:fldCharType="end" w:fldLock="0"/>
      </w:r>
      <w:r>
        <w:rPr>
          <w:rStyle w:val="None A"/>
          <w:rtl w:val="0"/>
          <w:lang w:val="en-US"/>
        </w:rPr>
        <w:t> </w:t>
      </w:r>
      <w:r>
        <w:rPr>
          <w:rStyle w:val="None A"/>
          <w:rtl w:val="0"/>
          <w:lang w:val="en-US"/>
        </w:rPr>
        <w:t>package for data aggregation, here is one way to do it in the R console (there are others).</w:t>
      </w:r>
    </w:p>
    <w:p>
      <w:pPr>
        <w:pStyle w:val="Text Body"/>
        <w:spacing w:before="142" w:line="260" w:lineRule="exact"/>
        <w:ind w:right="98"/>
        <w:rPr>
          <w:rStyle w:val="None"/>
          <w:spacing w:val="0"/>
        </w:rPr>
      </w:pPr>
      <w:r>
        <w:rPr>
          <w:rStyle w:val="None"/>
          <w:spacing w:val="0"/>
        </w:rPr>
        <w:tab/>
      </w:r>
      <w:r>
        <w:rPr>
          <w:rStyle w:val="None"/>
          <w:rFonts w:ascii="Courier" w:hAnsi="Courier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install.packages("plyr", dependencies = TRUE)</w:t>
      </w:r>
    </w:p>
    <w:p>
      <w:pPr>
        <w:pStyle w:val="Body A"/>
        <w:widowControl w:val="0"/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Official manual for R</w:t>
      </w:r>
      <w:r>
        <w:rPr>
          <w:rStyle w:val="None A"/>
          <w:rtl w:val="0"/>
          <w:lang w:val="en-US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"https://cran.r-project.org/doc/manuals/r-release/R-intro.pdf"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https://cran.r-project.org/doc/manuals/r-release/R-intro.pdf</w:t>
      </w:r>
      <w:r>
        <w:rPr/>
        <w:fldChar w:fldCharType="end" w:fldLock="0"/>
      </w: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</w:pPr>
      <w:r>
        <w:rPr>
          <w:rStyle w:val="Hyperlink.3"/>
          <w:rFonts w:cs="Arial Unicode MS" w:eastAsia="Arial Unicode MS"/>
          <w:rtl w:val="0"/>
          <w:lang w:val="en-US"/>
        </w:rPr>
        <w:t>Do not be intimidated by the volume of this manual. Students can learn from examples given in classes and from each other.</w:t>
      </w:r>
    </w:p>
    <w:p>
      <w:pPr>
        <w:pStyle w:val="Body A"/>
      </w:pPr>
    </w:p>
    <w:p>
      <w:pPr>
        <w:pStyle w:val="Body A"/>
      </w:pPr>
      <w:r>
        <w:rPr>
          <w:rStyle w:val="None"/>
          <w:rFonts w:cs="Arial Unicode MS" w:eastAsia="Arial Unicode MS"/>
          <w:b w:val="1"/>
          <w:bCs w:val="1"/>
          <w:rtl w:val="0"/>
        </w:rPr>
        <w:t>Jupyter</w:t>
      </w:r>
      <w:r>
        <w:rPr>
          <w:rStyle w:val="Hyperlink.3"/>
          <w:rFonts w:cs="Arial Unicode MS" w:eastAsia="Arial Unicode MS"/>
          <w:rtl w:val="0"/>
          <w:lang w:val="en-US"/>
        </w:rPr>
        <w:t xml:space="preserve">:  This is a tool </w:t>
      </w:r>
      <w:r>
        <w:rPr>
          <w:rStyle w:val="Hyperlink.3"/>
          <w:rFonts w:cs="Arial Unicode MS" w:eastAsia="Arial Unicode MS"/>
          <w:rtl w:val="0"/>
          <w:lang w:val="en-US"/>
        </w:rPr>
        <w:t xml:space="preserve">that </w:t>
      </w:r>
      <w:r>
        <w:rPr>
          <w:rStyle w:val="Hyperlink.3"/>
          <w:rFonts w:cs="Arial Unicode MS" w:eastAsia="Arial Unicode MS"/>
          <w:rtl w:val="0"/>
          <w:lang w:val="en-US"/>
        </w:rPr>
        <w:t xml:space="preserve">allows </w:t>
      </w:r>
      <w:r>
        <w:rPr>
          <w:rStyle w:val="Hyperlink.3"/>
          <w:rFonts w:cs="Arial Unicode MS" w:eastAsia="Arial Unicode MS"/>
          <w:rtl w:val="0"/>
          <w:lang w:val="en-US"/>
        </w:rPr>
        <w:t>instructor</w:t>
      </w:r>
      <w:r>
        <w:rPr>
          <w:rStyle w:val="Hyperlink.3"/>
          <w:rFonts w:cs="Arial Unicode MS" w:eastAsia="Arial Unicode MS"/>
          <w:rtl w:val="0"/>
          <w:lang w:val="en-US"/>
        </w:rPr>
        <w:t xml:space="preserve"> to prepare lectures with embedded R-codes for demonstration and slides with on-spot error correction functionality. </w:t>
      </w:r>
      <w:r>
        <w:rPr>
          <w:rStyle w:val="Hyperlink.3"/>
          <w:rFonts w:cs="Arial Unicode MS" w:eastAsia="Arial Unicode MS"/>
          <w:rtl w:val="0"/>
          <w:lang w:val="en-US"/>
        </w:rPr>
        <w:t>Students will not be required to install this software</w:t>
      </w:r>
      <w:r>
        <w:rPr>
          <w:rStyle w:val="Hyperlink.3"/>
          <w:rFonts w:cs="Arial Unicode MS" w:eastAsia="Arial Unicode MS"/>
          <w:rtl w:val="0"/>
          <w:lang w:val="en-US"/>
        </w:rPr>
        <w:t>.</w:t>
      </w:r>
      <w:r>
        <w:rPr>
          <w:rStyle w:val="Hyperlink.3"/>
          <w:rFonts w:cs="Arial Unicode MS" w:eastAsia="Arial Unicode MS"/>
          <w:rtl w:val="0"/>
          <w:lang w:val="en-US"/>
        </w:rPr>
        <w:t xml:space="preserve"> If interested,  here is the link: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"https://jupyter.org/install"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en-US"/>
        </w:rPr>
        <w:t>https://jupyter.org/install</w:t>
      </w:r>
      <w:r>
        <w:rPr/>
        <w:fldChar w:fldCharType="end" w:fldLock="0"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567" w:right="1418" w:bottom="851" w:left="1418" w:header="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Heading 3">
    <w:name w:val="Heading 3"/>
    <w:next w:val="Body A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0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3">
    <w:name w:val="Hyperlink.3"/>
    <w:rPr>
      <w:lang w:val="en-US"/>
    </w:rPr>
  </w:style>
  <w:style w:type="numbering" w:styleId="Imported Style 2">
    <w:name w:val="Imported Style 2"/>
    <w:pPr>
      <w:numPr>
        <w:numId w:val="3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tabs>
        <w:tab w:val="left" w:pos="960"/>
      </w:tabs>
      <w:suppressAutoHyphens w:val="1"/>
      <w:bidi w:val="0"/>
      <w:spacing w:before="0" w:after="0" w:line="288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character" w:styleId="Hyperlink.1">
    <w:name w:val="Hyperlink.1"/>
    <w:basedOn w:val="None"/>
    <w:next w:val="Hyperlink.1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7"/>
      </w:numPr>
    </w:pPr>
  </w:style>
  <w:style w:type="character" w:styleId="Hyperlink.2">
    <w:name w:val="Hyperlink.2"/>
    <w:basedOn w:val="None"/>
    <w:next w:val="Hyperlink.2"/>
    <w:rPr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