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E3D35" w14:textId="47AC08C2" w:rsidR="00DE3156" w:rsidRPr="0024233C" w:rsidRDefault="008A0CC4" w:rsidP="0024233C">
      <w:pPr>
        <w:spacing w:after="0" w:line="240" w:lineRule="auto"/>
        <w:rPr>
          <w:rFonts w:ascii="Times New Roman" w:eastAsia="Times New Roman" w:hAnsi="Times New Roman" w:cs="Times New Roman"/>
          <w:b/>
          <w:bCs/>
          <w:color w:val="444444"/>
          <w:sz w:val="24"/>
          <w:szCs w:val="24"/>
          <w:bdr w:val="none" w:sz="0" w:space="0" w:color="auto" w:frame="1"/>
        </w:rPr>
      </w:pPr>
      <w:r>
        <w:rPr>
          <w:rFonts w:ascii="Times New Roman" w:eastAsia="Times New Roman" w:hAnsi="Times New Roman" w:cs="Times New Roman"/>
          <w:b/>
          <w:bCs/>
          <w:color w:val="444444"/>
          <w:sz w:val="24"/>
          <w:szCs w:val="24"/>
          <w:bdr w:val="none" w:sz="0" w:space="0" w:color="auto" w:frame="1"/>
        </w:rPr>
        <w:t>STAT 200 (</w:t>
      </w:r>
      <w:r w:rsidR="00DD6709">
        <w:rPr>
          <w:rFonts w:ascii="Times New Roman" w:eastAsia="Times New Roman" w:hAnsi="Times New Roman" w:cs="Times New Roman"/>
          <w:b/>
          <w:bCs/>
          <w:color w:val="444444"/>
          <w:sz w:val="24"/>
          <w:szCs w:val="24"/>
          <w:bdr w:val="none" w:sz="0" w:space="0" w:color="auto" w:frame="1"/>
        </w:rPr>
        <w:t>Winter 2022</w:t>
      </w:r>
      <w:r w:rsidR="00DE3156" w:rsidRPr="0024233C">
        <w:rPr>
          <w:rFonts w:ascii="Times New Roman" w:eastAsia="Times New Roman" w:hAnsi="Times New Roman" w:cs="Times New Roman"/>
          <w:b/>
          <w:bCs/>
          <w:color w:val="444444"/>
          <w:sz w:val="24"/>
          <w:szCs w:val="24"/>
          <w:bdr w:val="none" w:sz="0" w:space="0" w:color="auto" w:frame="1"/>
        </w:rPr>
        <w:t>) Course outline</w:t>
      </w:r>
    </w:p>
    <w:p w14:paraId="383EFAC3" w14:textId="77777777" w:rsidR="00DE3156" w:rsidRPr="0024233C" w:rsidRDefault="00DE3156" w:rsidP="0024233C">
      <w:pPr>
        <w:spacing w:after="0" w:line="240" w:lineRule="auto"/>
        <w:rPr>
          <w:rFonts w:ascii="Times New Roman" w:eastAsia="Times New Roman" w:hAnsi="Times New Roman" w:cs="Times New Roman"/>
          <w:b/>
          <w:bCs/>
          <w:color w:val="444444"/>
          <w:sz w:val="24"/>
          <w:szCs w:val="24"/>
          <w:bdr w:val="none" w:sz="0" w:space="0" w:color="auto" w:frame="1"/>
        </w:rPr>
      </w:pPr>
    </w:p>
    <w:p w14:paraId="6326E2E1" w14:textId="77777777" w:rsidR="00DE3156" w:rsidRPr="00607AED" w:rsidRDefault="00DE3156" w:rsidP="00607AED">
      <w:pPr>
        <w:spacing w:after="0" w:line="240" w:lineRule="auto"/>
        <w:rPr>
          <w:rFonts w:ascii="Helvetica" w:eastAsia="Times New Roman" w:hAnsi="Helvetica" w:cs="Helvetica"/>
          <w:color w:val="444444"/>
          <w:sz w:val="24"/>
          <w:szCs w:val="24"/>
        </w:rPr>
      </w:pPr>
      <w:r w:rsidRPr="0024233C">
        <w:rPr>
          <w:rFonts w:ascii="Times New Roman" w:eastAsia="Times New Roman" w:hAnsi="Times New Roman" w:cs="Times New Roman"/>
          <w:b/>
          <w:bCs/>
          <w:color w:val="444444"/>
          <w:sz w:val="24"/>
          <w:szCs w:val="24"/>
          <w:bdr w:val="none" w:sz="0" w:space="0" w:color="auto" w:frame="1"/>
        </w:rPr>
        <w:t>Course Description</w:t>
      </w:r>
      <w:r w:rsidRPr="0024233C">
        <w:rPr>
          <w:rFonts w:ascii="Times New Roman" w:eastAsia="Times New Roman" w:hAnsi="Times New Roman" w:cs="Times New Roman"/>
          <w:color w:val="444444"/>
          <w:sz w:val="24"/>
          <w:szCs w:val="24"/>
          <w:bdr w:val="none" w:sz="0" w:space="0" w:color="auto" w:frame="1"/>
        </w:rPr>
        <w:t>:  Classical inferences about means, variances, linear regression and analysis of variance, using computers.</w:t>
      </w:r>
      <w:r w:rsidRPr="0024233C">
        <w:rPr>
          <w:rFonts w:ascii="inherit" w:eastAsia="Times New Roman" w:hAnsi="inherit" w:cs="Times New Roman"/>
          <w:color w:val="444444"/>
          <w:sz w:val="20"/>
          <w:szCs w:val="20"/>
          <w:bdr w:val="none" w:sz="0" w:space="0" w:color="auto" w:frame="1"/>
        </w:rPr>
        <w:t> </w:t>
      </w:r>
      <w:r w:rsidRPr="0024233C">
        <w:rPr>
          <w:rFonts w:ascii="Times New Roman" w:eastAsia="Times New Roman" w:hAnsi="Times New Roman" w:cs="Times New Roman"/>
          <w:color w:val="444444"/>
          <w:sz w:val="24"/>
          <w:szCs w:val="24"/>
          <w:bdr w:val="none" w:sz="0" w:space="0" w:color="auto" w:frame="1"/>
        </w:rPr>
        <w:t>Emphasis on problem formulation, assumptions, and interpretation.</w:t>
      </w:r>
      <w:r w:rsidRPr="0024233C">
        <w:rPr>
          <w:rFonts w:ascii="Times New Roman" w:eastAsia="Times New Roman" w:hAnsi="Times New Roman" w:cs="Times New Roman"/>
          <w:color w:val="444444"/>
          <w:sz w:val="24"/>
          <w:szCs w:val="24"/>
          <w:bdr w:val="none" w:sz="0" w:space="0" w:color="auto" w:frame="1"/>
        </w:rPr>
        <w:br/>
      </w:r>
      <w:r w:rsidRPr="0024233C">
        <w:rPr>
          <w:rFonts w:ascii="Times New Roman" w:eastAsia="Times New Roman" w:hAnsi="Times New Roman" w:cs="Times New Roman"/>
          <w:b/>
          <w:bCs/>
          <w:color w:val="444444"/>
          <w:sz w:val="24"/>
          <w:szCs w:val="24"/>
          <w:bdr w:val="none" w:sz="0" w:space="0" w:color="auto" w:frame="1"/>
        </w:rPr>
        <w:br/>
        <w:t>Objective</w:t>
      </w:r>
      <w:r w:rsidRPr="0024233C">
        <w:rPr>
          <w:rFonts w:ascii="Times New Roman" w:eastAsia="Times New Roman" w:hAnsi="Times New Roman" w:cs="Times New Roman"/>
          <w:color w:val="444444"/>
          <w:sz w:val="24"/>
          <w:szCs w:val="24"/>
          <w:bdr w:val="none" w:sz="0" w:space="0" w:color="auto" w:frame="1"/>
        </w:rPr>
        <w:t>: This course provides the basic statistical toolkit required for the understanding and use of a range of methods for both summarizing and</w:t>
      </w:r>
      <w:r w:rsidR="0019716D" w:rsidRPr="0024233C">
        <w:rPr>
          <w:rFonts w:ascii="Times New Roman" w:eastAsia="Times New Roman" w:hAnsi="Times New Roman" w:cs="Times New Roman"/>
          <w:color w:val="444444"/>
          <w:sz w:val="24"/>
          <w:szCs w:val="24"/>
          <w:bdr w:val="none" w:sz="0" w:space="0" w:color="auto" w:frame="1"/>
        </w:rPr>
        <w:t xml:space="preserve"> analyzing</w:t>
      </w:r>
      <w:r w:rsidRPr="0024233C">
        <w:rPr>
          <w:rFonts w:ascii="Times New Roman" w:eastAsia="Times New Roman" w:hAnsi="Times New Roman" w:cs="Times New Roman"/>
          <w:color w:val="444444"/>
          <w:sz w:val="24"/>
          <w:szCs w:val="24"/>
        </w:rPr>
        <w:t> </w:t>
      </w:r>
      <w:r w:rsidRPr="0024233C">
        <w:rPr>
          <w:rFonts w:ascii="Times New Roman" w:eastAsia="Times New Roman" w:hAnsi="Times New Roman" w:cs="Times New Roman"/>
          <w:color w:val="444444"/>
          <w:sz w:val="24"/>
          <w:szCs w:val="24"/>
          <w:bdr w:val="none" w:sz="0" w:space="0" w:color="auto" w:frame="1"/>
        </w:rPr>
        <w:t>data, giving a platform for further study of applied Statistics. The emphasis in the course will be the application of these methods to real life situations from Science.</w:t>
      </w:r>
      <w:r w:rsidRPr="0024233C">
        <w:rPr>
          <w:rFonts w:ascii="Times New Roman" w:eastAsia="Times New Roman" w:hAnsi="Times New Roman" w:cs="Times New Roman"/>
          <w:color w:val="444444"/>
          <w:sz w:val="24"/>
          <w:szCs w:val="24"/>
          <w:bdr w:val="none" w:sz="0" w:space="0" w:color="auto" w:frame="1"/>
        </w:rPr>
        <w:br/>
      </w:r>
      <w:r w:rsidRPr="0024233C">
        <w:rPr>
          <w:rFonts w:ascii="Times New Roman" w:eastAsia="Times New Roman" w:hAnsi="Times New Roman" w:cs="Times New Roman"/>
          <w:b/>
          <w:bCs/>
          <w:color w:val="444444"/>
          <w:sz w:val="24"/>
          <w:szCs w:val="24"/>
          <w:bdr w:val="none" w:sz="0" w:space="0" w:color="auto" w:frame="1"/>
        </w:rPr>
        <w:br/>
        <w:t>Prerequisites</w:t>
      </w:r>
      <w:r w:rsidRPr="0024233C">
        <w:rPr>
          <w:rFonts w:ascii="Times New Roman" w:eastAsia="Times New Roman" w:hAnsi="Times New Roman" w:cs="Times New Roman"/>
          <w:color w:val="444444"/>
          <w:sz w:val="24"/>
          <w:szCs w:val="24"/>
          <w:bdr w:val="none" w:sz="0" w:space="0" w:color="auto" w:frame="1"/>
        </w:rPr>
        <w:t>:</w:t>
      </w:r>
      <w:r w:rsidR="0019716D" w:rsidRPr="0024233C">
        <w:rPr>
          <w:rFonts w:ascii="Times New Roman" w:eastAsia="Times New Roman" w:hAnsi="Times New Roman" w:cs="Times New Roman"/>
          <w:color w:val="444444"/>
          <w:sz w:val="24"/>
          <w:szCs w:val="24"/>
          <w:bdr w:val="none" w:sz="0" w:space="0" w:color="auto" w:frame="1"/>
        </w:rPr>
        <w:t>  One of MATH 101, 103, 105, 121</w:t>
      </w:r>
      <w:r w:rsidRPr="0024233C">
        <w:rPr>
          <w:rFonts w:ascii="Times New Roman" w:eastAsia="Times New Roman" w:hAnsi="Times New Roman" w:cs="Times New Roman"/>
          <w:color w:val="444444"/>
          <w:sz w:val="24"/>
          <w:szCs w:val="24"/>
          <w:bdr w:val="none" w:sz="0" w:space="0" w:color="auto" w:frame="1"/>
        </w:rPr>
        <w:t xml:space="preserve"> or SCIE 001.</w:t>
      </w:r>
      <w:r w:rsidRPr="0024233C">
        <w:rPr>
          <w:rFonts w:ascii="Helvetica" w:eastAsia="Times New Roman" w:hAnsi="Helvetica" w:cs="Helvetica"/>
          <w:color w:val="444444"/>
          <w:sz w:val="24"/>
          <w:szCs w:val="24"/>
        </w:rPr>
        <w:br/>
      </w:r>
    </w:p>
    <w:p w14:paraId="65DABBFC" w14:textId="485F6602" w:rsidR="00DE3156" w:rsidRPr="0024233C" w:rsidRDefault="00106D46" w:rsidP="00607AED">
      <w:pPr>
        <w:spacing w:after="0" w:line="240" w:lineRule="auto"/>
        <w:rPr>
          <w:rFonts w:ascii="Helvetica" w:eastAsia="Times New Roman" w:hAnsi="Helvetica" w:cs="Helvetica"/>
          <w:color w:val="444444"/>
          <w:sz w:val="24"/>
          <w:szCs w:val="24"/>
        </w:rPr>
      </w:pPr>
      <w:r>
        <w:rPr>
          <w:rFonts w:ascii="Times New Roman" w:eastAsia="Times New Roman" w:hAnsi="Times New Roman" w:cs="Times New Roman"/>
          <w:b/>
          <w:bCs/>
          <w:color w:val="444444"/>
          <w:sz w:val="24"/>
          <w:szCs w:val="24"/>
          <w:bdr w:val="none" w:sz="0" w:space="0" w:color="auto" w:frame="1"/>
        </w:rPr>
        <w:t xml:space="preserve">Recommended </w:t>
      </w:r>
      <w:r w:rsidR="00DE3156" w:rsidRPr="0024233C">
        <w:rPr>
          <w:rFonts w:ascii="Times New Roman" w:eastAsia="Times New Roman" w:hAnsi="Times New Roman" w:cs="Times New Roman"/>
          <w:b/>
          <w:bCs/>
          <w:color w:val="444444"/>
          <w:sz w:val="24"/>
          <w:szCs w:val="24"/>
          <w:bdr w:val="none" w:sz="0" w:space="0" w:color="auto" w:frame="1"/>
        </w:rPr>
        <w:t>Textbook</w:t>
      </w:r>
      <w:r w:rsidR="00DE3156" w:rsidRPr="0024233C">
        <w:rPr>
          <w:rFonts w:ascii="Times New Roman" w:eastAsia="Times New Roman" w:hAnsi="Times New Roman" w:cs="Times New Roman"/>
          <w:color w:val="444444"/>
          <w:sz w:val="24"/>
          <w:szCs w:val="24"/>
          <w:bdr w:val="none" w:sz="0" w:space="0" w:color="auto" w:frame="1"/>
        </w:rPr>
        <w:t>: De</w:t>
      </w:r>
      <w:r w:rsidR="0019716D" w:rsidRPr="0024233C">
        <w:rPr>
          <w:rFonts w:ascii="Times New Roman" w:eastAsia="Times New Roman" w:hAnsi="Times New Roman" w:cs="Times New Roman"/>
          <w:color w:val="444444"/>
          <w:sz w:val="24"/>
          <w:szCs w:val="24"/>
        </w:rPr>
        <w:t xml:space="preserve"> </w:t>
      </w:r>
      <w:proofErr w:type="spellStart"/>
      <w:r w:rsidR="0019716D" w:rsidRPr="0024233C">
        <w:rPr>
          <w:rFonts w:ascii="Times New Roman" w:eastAsia="Times New Roman" w:hAnsi="Times New Roman" w:cs="Times New Roman"/>
          <w:color w:val="444444"/>
          <w:sz w:val="24"/>
          <w:szCs w:val="24"/>
        </w:rPr>
        <w:t>Veaux</w:t>
      </w:r>
      <w:proofErr w:type="spellEnd"/>
      <w:r w:rsidR="00DE3156" w:rsidRPr="0024233C">
        <w:rPr>
          <w:rFonts w:ascii="Times New Roman" w:eastAsia="Times New Roman" w:hAnsi="Times New Roman" w:cs="Times New Roman"/>
          <w:color w:val="444444"/>
          <w:sz w:val="24"/>
          <w:szCs w:val="24"/>
          <w:bdr w:val="none" w:sz="0" w:space="0" w:color="auto" w:frame="1"/>
        </w:rPr>
        <w:t>, R.D.,</w:t>
      </w:r>
      <w:r w:rsidR="0019716D" w:rsidRPr="0024233C">
        <w:rPr>
          <w:rFonts w:ascii="Times New Roman" w:eastAsia="Times New Roman" w:hAnsi="Times New Roman" w:cs="Times New Roman"/>
          <w:color w:val="444444"/>
          <w:sz w:val="24"/>
          <w:szCs w:val="24"/>
        </w:rPr>
        <w:t xml:space="preserve"> Velleman</w:t>
      </w:r>
      <w:r w:rsidR="00DE3156" w:rsidRPr="0024233C">
        <w:rPr>
          <w:rFonts w:ascii="Times New Roman" w:eastAsia="Times New Roman" w:hAnsi="Times New Roman" w:cs="Times New Roman"/>
          <w:color w:val="444444"/>
          <w:sz w:val="24"/>
          <w:szCs w:val="24"/>
          <w:bdr w:val="none" w:sz="0" w:space="0" w:color="auto" w:frame="1"/>
        </w:rPr>
        <w:t>, P.F., et</w:t>
      </w:r>
      <w:r w:rsidR="0019716D" w:rsidRPr="0024233C">
        <w:rPr>
          <w:rFonts w:ascii="Times New Roman" w:eastAsia="Times New Roman" w:hAnsi="Times New Roman" w:cs="Times New Roman"/>
          <w:color w:val="444444"/>
          <w:sz w:val="24"/>
          <w:szCs w:val="24"/>
        </w:rPr>
        <w:t xml:space="preserve"> al</w:t>
      </w:r>
      <w:r w:rsidR="0019716D" w:rsidRPr="0024233C">
        <w:rPr>
          <w:rFonts w:ascii="Times New Roman" w:eastAsia="Times New Roman" w:hAnsi="Times New Roman" w:cs="Times New Roman"/>
          <w:color w:val="444444"/>
          <w:sz w:val="24"/>
          <w:szCs w:val="24"/>
          <w:bdr w:val="none" w:sz="0" w:space="0" w:color="auto" w:frame="1"/>
        </w:rPr>
        <w:t>. (2018</w:t>
      </w:r>
      <w:r w:rsidR="00DE3156" w:rsidRPr="0024233C">
        <w:rPr>
          <w:rFonts w:ascii="Times New Roman" w:eastAsia="Times New Roman" w:hAnsi="Times New Roman" w:cs="Times New Roman"/>
          <w:color w:val="444444"/>
          <w:sz w:val="24"/>
          <w:szCs w:val="24"/>
          <w:bdr w:val="none" w:sz="0" w:space="0" w:color="auto" w:frame="1"/>
        </w:rPr>
        <w:t>):</w:t>
      </w:r>
      <w:r w:rsidR="00DE3156" w:rsidRPr="0024233C">
        <w:rPr>
          <w:rFonts w:ascii="inherit" w:eastAsia="Times New Roman" w:hAnsi="inherit" w:cs="Times New Roman"/>
          <w:color w:val="444444"/>
          <w:sz w:val="20"/>
          <w:szCs w:val="20"/>
          <w:bdr w:val="none" w:sz="0" w:space="0" w:color="auto" w:frame="1"/>
        </w:rPr>
        <w:t> </w:t>
      </w:r>
      <w:r w:rsidR="00DE3156" w:rsidRPr="0024233C">
        <w:rPr>
          <w:rFonts w:ascii="inherit" w:eastAsia="Times New Roman" w:hAnsi="inherit" w:cs="Times New Roman"/>
          <w:color w:val="444444"/>
          <w:sz w:val="20"/>
        </w:rPr>
        <w:t> </w:t>
      </w:r>
      <w:r w:rsidR="0019716D" w:rsidRPr="0024233C">
        <w:rPr>
          <w:rFonts w:ascii="Times New Roman" w:eastAsia="Times New Roman" w:hAnsi="Times New Roman" w:cs="Times New Roman"/>
          <w:color w:val="444444"/>
          <w:sz w:val="24"/>
          <w:szCs w:val="24"/>
          <w:bdr w:val="none" w:sz="0" w:space="0" w:color="auto" w:frame="1"/>
        </w:rPr>
        <w:t>Stats: Data and Models (Third</w:t>
      </w:r>
      <w:r w:rsidR="00DE3156" w:rsidRPr="0024233C">
        <w:rPr>
          <w:rFonts w:ascii="Times New Roman" w:eastAsia="Times New Roman" w:hAnsi="Times New Roman" w:cs="Times New Roman"/>
          <w:color w:val="444444"/>
          <w:sz w:val="24"/>
          <w:szCs w:val="24"/>
          <w:bdr w:val="none" w:sz="0" w:space="0" w:color="auto" w:frame="1"/>
        </w:rPr>
        <w:t xml:space="preserve"> Canadian edition). Pearson Canada.</w:t>
      </w:r>
      <w:r w:rsidR="00DE3156" w:rsidRPr="0024233C">
        <w:rPr>
          <w:rFonts w:ascii="Times New Roman" w:eastAsia="Times New Roman" w:hAnsi="Times New Roman" w:cs="Times New Roman"/>
          <w:color w:val="444444"/>
          <w:sz w:val="16"/>
          <w:szCs w:val="16"/>
          <w:bdr w:val="none" w:sz="0" w:space="0" w:color="auto" w:frame="1"/>
        </w:rPr>
        <w:t> </w:t>
      </w:r>
      <w:r>
        <w:rPr>
          <w:rFonts w:ascii="Times New Roman" w:eastAsia="Times New Roman" w:hAnsi="Times New Roman" w:cs="Times New Roman"/>
          <w:color w:val="444444"/>
          <w:sz w:val="24"/>
          <w:szCs w:val="24"/>
          <w:bdr w:val="none" w:sz="0" w:space="0" w:color="auto" w:frame="1"/>
        </w:rPr>
        <w:br/>
      </w:r>
      <w:r w:rsidR="00DE3156" w:rsidRPr="0024233C">
        <w:rPr>
          <w:rFonts w:ascii="Times New Roman" w:eastAsia="Times New Roman" w:hAnsi="Times New Roman" w:cs="Times New Roman"/>
          <w:b/>
          <w:bCs/>
          <w:color w:val="444444"/>
          <w:sz w:val="24"/>
          <w:szCs w:val="24"/>
          <w:bdr w:val="none" w:sz="0" w:space="0" w:color="auto" w:frame="1"/>
        </w:rPr>
        <w:br/>
        <w:t>Labs</w:t>
      </w:r>
      <w:r w:rsidR="00DE3156" w:rsidRPr="0024233C">
        <w:rPr>
          <w:rFonts w:ascii="Times New Roman" w:eastAsia="Times New Roman" w:hAnsi="Times New Roman" w:cs="Times New Roman"/>
          <w:color w:val="444444"/>
          <w:sz w:val="24"/>
          <w:szCs w:val="24"/>
          <w:bdr w:val="none" w:sz="0" w:space="0" w:color="auto" w:frame="1"/>
        </w:rPr>
        <w:t>:</w:t>
      </w:r>
      <w:r w:rsidR="00DE3156" w:rsidRPr="0024233C">
        <w:rPr>
          <w:rFonts w:ascii="Times New Roman" w:eastAsia="Times New Roman" w:hAnsi="Times New Roman" w:cs="Times New Roman"/>
          <w:color w:val="444444"/>
          <w:sz w:val="24"/>
          <w:szCs w:val="24"/>
        </w:rPr>
        <w:t> </w:t>
      </w:r>
      <w:r w:rsidR="00DE3156" w:rsidRPr="0024233C">
        <w:rPr>
          <w:rFonts w:ascii="inherit" w:eastAsia="Times New Roman" w:hAnsi="inherit" w:cs="Times New Roman"/>
          <w:color w:val="444444"/>
          <w:sz w:val="20"/>
          <w:szCs w:val="20"/>
          <w:bdr w:val="none" w:sz="0" w:space="0" w:color="auto" w:frame="1"/>
        </w:rPr>
        <w:t> </w:t>
      </w:r>
      <w:r w:rsidR="00DE3156" w:rsidRPr="0024233C">
        <w:rPr>
          <w:rFonts w:ascii="Times New Roman" w:eastAsia="Times New Roman" w:hAnsi="Times New Roman" w:cs="Times New Roman"/>
          <w:color w:val="444444"/>
          <w:sz w:val="24"/>
          <w:szCs w:val="24"/>
          <w:bdr w:val="none" w:sz="0" w:space="0" w:color="auto" w:frame="1"/>
        </w:rPr>
        <w:t>We will use</w:t>
      </w:r>
      <w:r w:rsidR="00574351" w:rsidRPr="0024233C">
        <w:rPr>
          <w:rFonts w:ascii="Times New Roman" w:eastAsia="Times New Roman" w:hAnsi="Times New Roman" w:cs="Times New Roman"/>
          <w:color w:val="444444"/>
          <w:sz w:val="24"/>
          <w:szCs w:val="24"/>
          <w:bdr w:val="none" w:sz="0" w:space="0" w:color="auto" w:frame="1"/>
        </w:rPr>
        <w:t xml:space="preserve"> </w:t>
      </w:r>
      <w:r w:rsidR="006324A1">
        <w:rPr>
          <w:rFonts w:ascii="Times New Roman" w:eastAsia="Times New Roman" w:hAnsi="Times New Roman" w:cs="Times New Roman"/>
          <w:color w:val="444444"/>
          <w:sz w:val="24"/>
          <w:szCs w:val="24"/>
          <w:bdr w:val="none" w:sz="0" w:space="0" w:color="auto" w:frame="1"/>
        </w:rPr>
        <w:t xml:space="preserve">the </w:t>
      </w:r>
      <w:r>
        <w:rPr>
          <w:rFonts w:ascii="Times New Roman" w:eastAsia="Times New Roman" w:hAnsi="Times New Roman" w:cs="Times New Roman"/>
          <w:color w:val="444444"/>
          <w:sz w:val="24"/>
          <w:szCs w:val="24"/>
          <w:bdr w:val="none" w:sz="0" w:space="0" w:color="auto" w:frame="1"/>
        </w:rPr>
        <w:t xml:space="preserve">R </w:t>
      </w:r>
      <w:r w:rsidR="006324A1">
        <w:rPr>
          <w:rFonts w:ascii="Times New Roman" w:eastAsia="Times New Roman" w:hAnsi="Times New Roman" w:cs="Times New Roman"/>
          <w:color w:val="444444"/>
          <w:sz w:val="24"/>
          <w:szCs w:val="24"/>
          <w:bdr w:val="none" w:sz="0" w:space="0" w:color="auto" w:frame="1"/>
        </w:rPr>
        <w:t xml:space="preserve">software </w:t>
      </w:r>
      <w:r w:rsidR="00DE3156" w:rsidRPr="0024233C">
        <w:rPr>
          <w:rFonts w:ascii="Times New Roman" w:eastAsia="Times New Roman" w:hAnsi="Times New Roman" w:cs="Times New Roman"/>
          <w:color w:val="444444"/>
          <w:sz w:val="24"/>
          <w:szCs w:val="24"/>
          <w:bdr w:val="none" w:sz="0" w:space="0" w:color="auto" w:frame="1"/>
        </w:rPr>
        <w:t>for data analysis. You will have registered for a lab when you enrolled on the course, and only under exceptional circumstances should you switch from this session to another. </w:t>
      </w:r>
    </w:p>
    <w:p w14:paraId="136AA21E" w14:textId="77777777" w:rsidR="00DE3156" w:rsidRPr="0024233C" w:rsidRDefault="00DE3156" w:rsidP="00607AED">
      <w:pPr>
        <w:spacing w:after="0" w:line="240" w:lineRule="auto"/>
        <w:jc w:val="both"/>
        <w:rPr>
          <w:rFonts w:ascii="Helvetica" w:eastAsia="Times New Roman" w:hAnsi="Helvetica" w:cs="Helvetica"/>
          <w:color w:val="444444"/>
          <w:sz w:val="24"/>
          <w:szCs w:val="24"/>
        </w:rPr>
      </w:pPr>
      <w:r w:rsidRPr="0024233C">
        <w:rPr>
          <w:rFonts w:ascii="Times New Roman" w:eastAsia="Times New Roman" w:hAnsi="Times New Roman" w:cs="Times New Roman"/>
          <w:color w:val="444444"/>
          <w:sz w:val="24"/>
          <w:szCs w:val="24"/>
          <w:bdr w:val="none" w:sz="0" w:space="0" w:color="auto" w:frame="1"/>
        </w:rPr>
        <w:t> </w:t>
      </w:r>
    </w:p>
    <w:p w14:paraId="7CDA1E21" w14:textId="77777777" w:rsidR="00607AED" w:rsidRPr="00607AED" w:rsidRDefault="00607AED" w:rsidP="00607AED">
      <w:pPr>
        <w:spacing w:after="0" w:line="240" w:lineRule="auto"/>
        <w:jc w:val="both"/>
        <w:rPr>
          <w:rFonts w:ascii="Times New Roman" w:hAnsi="Times New Roman" w:cs="Times New Roman"/>
          <w:color w:val="2D3B45"/>
          <w:sz w:val="24"/>
          <w:szCs w:val="24"/>
          <w:shd w:val="clear" w:color="auto" w:fill="FFFFFF"/>
        </w:rPr>
      </w:pPr>
      <w:r w:rsidRPr="00607AED">
        <w:rPr>
          <w:rStyle w:val="Strong"/>
          <w:rFonts w:ascii="Times New Roman" w:hAnsi="Times New Roman" w:cs="Times New Roman"/>
          <w:color w:val="2D3B45"/>
          <w:sz w:val="24"/>
          <w:szCs w:val="24"/>
          <w:shd w:val="clear" w:color="auto" w:fill="FFFFFF"/>
        </w:rPr>
        <w:t>Teaching method: </w:t>
      </w:r>
      <w:r w:rsidRPr="00607AED">
        <w:rPr>
          <w:rFonts w:ascii="Times New Roman" w:hAnsi="Times New Roman" w:cs="Times New Roman"/>
          <w:color w:val="2D3B45"/>
          <w:sz w:val="24"/>
          <w:szCs w:val="24"/>
          <w:shd w:val="clear" w:color="auto" w:fill="FFFFFF"/>
        </w:rPr>
        <w:t>We will adopt a partially flipped classroom teaching approach. There will be assigned reading which students are expected to complete before class. During lecture, the instructor will review concepts, deliver course material and use part of the lecture for in-class activities. Students will be solving problems on topics recently covered during in-class activities. Clicker-like questions will be given along the way to check progress and provide feedback to students.   </w:t>
      </w:r>
    </w:p>
    <w:p w14:paraId="56C2D1E5" w14:textId="77777777" w:rsidR="00607AED" w:rsidRPr="00607AED" w:rsidRDefault="00607AED" w:rsidP="00607AED">
      <w:pPr>
        <w:spacing w:after="0" w:line="240" w:lineRule="auto"/>
        <w:jc w:val="both"/>
        <w:rPr>
          <w:rFonts w:ascii="Helvetica" w:hAnsi="Helvetica"/>
          <w:color w:val="2D3B45"/>
          <w:sz w:val="24"/>
          <w:szCs w:val="24"/>
          <w:shd w:val="clear" w:color="auto" w:fill="FFFFFF"/>
        </w:rPr>
      </w:pPr>
    </w:p>
    <w:p w14:paraId="0AFB2C6A" w14:textId="77777777" w:rsidR="00DE3156" w:rsidRPr="0024233C" w:rsidRDefault="00DE3156" w:rsidP="0024233C">
      <w:pPr>
        <w:spacing w:after="0" w:line="240" w:lineRule="auto"/>
        <w:rPr>
          <w:rFonts w:ascii="Helvetica" w:eastAsia="Times New Roman" w:hAnsi="Helvetica" w:cs="Helvetica"/>
          <w:color w:val="444444"/>
          <w:sz w:val="24"/>
          <w:szCs w:val="24"/>
        </w:rPr>
      </w:pPr>
      <w:r w:rsidRPr="0024233C">
        <w:rPr>
          <w:rFonts w:ascii="Times New Roman" w:eastAsia="Times New Roman" w:hAnsi="Times New Roman" w:cs="Times New Roman"/>
          <w:b/>
          <w:bCs/>
          <w:color w:val="444444"/>
          <w:sz w:val="24"/>
          <w:szCs w:val="24"/>
          <w:bdr w:val="none" w:sz="0" w:space="0" w:color="auto" w:frame="1"/>
        </w:rPr>
        <w:t>Course Assessment</w:t>
      </w:r>
      <w:r w:rsidRPr="0024233C">
        <w:rPr>
          <w:rFonts w:ascii="Times New Roman" w:eastAsia="Times New Roman" w:hAnsi="Times New Roman" w:cs="Times New Roman"/>
          <w:color w:val="444444"/>
          <w:sz w:val="24"/>
          <w:szCs w:val="24"/>
          <w:bdr w:val="none" w:sz="0" w:space="0" w:color="auto" w:frame="1"/>
        </w:rPr>
        <w:t>:</w:t>
      </w:r>
    </w:p>
    <w:p w14:paraId="60E39966" w14:textId="77777777" w:rsidR="00DE3156" w:rsidRPr="0024233C" w:rsidRDefault="00DE3156" w:rsidP="0024233C">
      <w:pPr>
        <w:spacing w:after="0" w:line="240" w:lineRule="auto"/>
        <w:rPr>
          <w:rFonts w:ascii="Times New Roman" w:eastAsia="Times New Roman" w:hAnsi="Times New Roman" w:cs="Times New Roman"/>
          <w:sz w:val="24"/>
          <w:szCs w:val="24"/>
        </w:rPr>
      </w:pPr>
    </w:p>
    <w:tbl>
      <w:tblPr>
        <w:tblW w:w="7729" w:type="dxa"/>
        <w:tblCellSpacing w:w="22" w:type="dxa"/>
        <w:tblBorders>
          <w:top w:val="outset" w:sz="6" w:space="0" w:color="auto"/>
          <w:left w:val="outset" w:sz="6" w:space="0" w:color="auto"/>
          <w:bottom w:val="outset" w:sz="6" w:space="0" w:color="auto"/>
          <w:right w:val="outset" w:sz="6" w:space="0" w:color="auto"/>
        </w:tblBorders>
        <w:shd w:val="clear" w:color="auto" w:fill="F4F4F4"/>
        <w:tblCellMar>
          <w:left w:w="0" w:type="dxa"/>
          <w:right w:w="0" w:type="dxa"/>
        </w:tblCellMar>
        <w:tblLook w:val="04A0" w:firstRow="1" w:lastRow="0" w:firstColumn="1" w:lastColumn="0" w:noHBand="0" w:noVBand="1"/>
      </w:tblPr>
      <w:tblGrid>
        <w:gridCol w:w="2768"/>
        <w:gridCol w:w="3320"/>
        <w:gridCol w:w="1641"/>
      </w:tblGrid>
      <w:tr w:rsidR="00DE3156" w:rsidRPr="0024233C" w14:paraId="378E2AF7" w14:textId="77777777" w:rsidTr="00446BA6">
        <w:trPr>
          <w:tblCellSpacing w:w="22" w:type="dxa"/>
        </w:trPr>
        <w:tc>
          <w:tcPr>
            <w:tcW w:w="2702" w:type="dxa"/>
            <w:tcBorders>
              <w:top w:val="outset" w:sz="6" w:space="0" w:color="auto"/>
              <w:left w:val="outset" w:sz="6" w:space="0" w:color="auto"/>
              <w:bottom w:val="outset" w:sz="6" w:space="0" w:color="auto"/>
              <w:right w:val="outset" w:sz="6" w:space="0" w:color="auto"/>
            </w:tcBorders>
            <w:shd w:val="clear" w:color="auto" w:fill="F4F4F4"/>
            <w:tcMar>
              <w:top w:w="15" w:type="dxa"/>
              <w:left w:w="15" w:type="dxa"/>
              <w:bottom w:w="15" w:type="dxa"/>
              <w:right w:w="15" w:type="dxa"/>
            </w:tcMar>
            <w:vAlign w:val="center"/>
            <w:hideMark/>
          </w:tcPr>
          <w:p w14:paraId="1680D56B" w14:textId="77777777" w:rsidR="00DE3156" w:rsidRPr="0024233C" w:rsidRDefault="00DE3156" w:rsidP="0024233C">
            <w:pPr>
              <w:spacing w:after="0" w:line="240" w:lineRule="auto"/>
              <w:rPr>
                <w:rFonts w:ascii="inherit" w:eastAsia="Times New Roman" w:hAnsi="inherit" w:cs="Helvetica"/>
                <w:color w:val="444444"/>
                <w:sz w:val="16"/>
                <w:szCs w:val="16"/>
              </w:rPr>
            </w:pPr>
            <w:r w:rsidRPr="0024233C">
              <w:rPr>
                <w:rFonts w:ascii="Times New Roman" w:eastAsia="Times New Roman" w:hAnsi="Times New Roman" w:cs="Times New Roman"/>
                <w:color w:val="444444"/>
                <w:sz w:val="27"/>
                <w:szCs w:val="27"/>
                <w:bdr w:val="none" w:sz="0" w:space="0" w:color="auto" w:frame="1"/>
              </w:rPr>
              <w:t>Assessment</w:t>
            </w:r>
          </w:p>
        </w:tc>
        <w:tc>
          <w:tcPr>
            <w:tcW w:w="3276" w:type="dxa"/>
            <w:tcBorders>
              <w:top w:val="outset" w:sz="6" w:space="0" w:color="auto"/>
              <w:left w:val="outset" w:sz="6" w:space="0" w:color="auto"/>
              <w:bottom w:val="outset" w:sz="6" w:space="0" w:color="auto"/>
              <w:right w:val="outset" w:sz="6" w:space="0" w:color="auto"/>
            </w:tcBorders>
            <w:shd w:val="clear" w:color="auto" w:fill="F4F4F4"/>
            <w:tcMar>
              <w:top w:w="15" w:type="dxa"/>
              <w:left w:w="15" w:type="dxa"/>
              <w:bottom w:w="15" w:type="dxa"/>
              <w:right w:w="15" w:type="dxa"/>
            </w:tcMar>
            <w:vAlign w:val="center"/>
            <w:hideMark/>
          </w:tcPr>
          <w:p w14:paraId="67882AE8" w14:textId="77777777" w:rsidR="00DE3156" w:rsidRPr="0024233C" w:rsidRDefault="00DE3156" w:rsidP="0024233C">
            <w:pPr>
              <w:spacing w:after="0" w:line="240" w:lineRule="auto"/>
              <w:rPr>
                <w:rFonts w:ascii="inherit" w:eastAsia="Times New Roman" w:hAnsi="inherit" w:cs="Helvetica"/>
                <w:color w:val="444444"/>
                <w:sz w:val="16"/>
                <w:szCs w:val="16"/>
              </w:rPr>
            </w:pPr>
            <w:r w:rsidRPr="0024233C">
              <w:rPr>
                <w:rFonts w:ascii="Times New Roman" w:eastAsia="Times New Roman" w:hAnsi="Times New Roman" w:cs="Times New Roman"/>
                <w:color w:val="444444"/>
                <w:sz w:val="27"/>
                <w:szCs w:val="27"/>
                <w:bdr w:val="none" w:sz="0" w:space="0" w:color="auto" w:frame="1"/>
              </w:rPr>
              <w:t>Date</w:t>
            </w:r>
          </w:p>
        </w:tc>
        <w:tc>
          <w:tcPr>
            <w:tcW w:w="1575" w:type="dxa"/>
            <w:tcBorders>
              <w:top w:val="outset" w:sz="6" w:space="0" w:color="auto"/>
              <w:left w:val="outset" w:sz="6" w:space="0" w:color="auto"/>
              <w:bottom w:val="outset" w:sz="6" w:space="0" w:color="auto"/>
              <w:right w:val="outset" w:sz="6" w:space="0" w:color="auto"/>
            </w:tcBorders>
            <w:shd w:val="clear" w:color="auto" w:fill="F4F4F4"/>
            <w:tcMar>
              <w:top w:w="15" w:type="dxa"/>
              <w:left w:w="15" w:type="dxa"/>
              <w:bottom w:w="15" w:type="dxa"/>
              <w:right w:w="15" w:type="dxa"/>
            </w:tcMar>
            <w:vAlign w:val="center"/>
            <w:hideMark/>
          </w:tcPr>
          <w:p w14:paraId="6DE2F998" w14:textId="77777777" w:rsidR="00DE3156" w:rsidRPr="0024233C" w:rsidRDefault="00DE3156" w:rsidP="0024233C">
            <w:pPr>
              <w:spacing w:after="0" w:line="240" w:lineRule="auto"/>
              <w:rPr>
                <w:rFonts w:ascii="inherit" w:eastAsia="Times New Roman" w:hAnsi="inherit" w:cs="Helvetica"/>
                <w:color w:val="444444"/>
                <w:sz w:val="16"/>
                <w:szCs w:val="16"/>
              </w:rPr>
            </w:pPr>
            <w:r w:rsidRPr="0024233C">
              <w:rPr>
                <w:rFonts w:ascii="Times New Roman" w:eastAsia="Times New Roman" w:hAnsi="Times New Roman" w:cs="Times New Roman"/>
                <w:color w:val="444444"/>
                <w:sz w:val="27"/>
                <w:szCs w:val="27"/>
                <w:bdr w:val="none" w:sz="0" w:space="0" w:color="auto" w:frame="1"/>
              </w:rPr>
              <w:t>Percentage</w:t>
            </w:r>
          </w:p>
        </w:tc>
      </w:tr>
      <w:tr w:rsidR="00DE3156" w:rsidRPr="0024233C" w14:paraId="1777B24D" w14:textId="77777777" w:rsidTr="00446BA6">
        <w:trPr>
          <w:tblCellSpacing w:w="22" w:type="dxa"/>
        </w:trPr>
        <w:tc>
          <w:tcPr>
            <w:tcW w:w="2702" w:type="dxa"/>
            <w:tcBorders>
              <w:top w:val="outset" w:sz="6" w:space="0" w:color="auto"/>
              <w:left w:val="outset" w:sz="6" w:space="0" w:color="auto"/>
              <w:bottom w:val="outset" w:sz="6" w:space="0" w:color="auto"/>
              <w:right w:val="outset" w:sz="6" w:space="0" w:color="auto"/>
            </w:tcBorders>
            <w:shd w:val="clear" w:color="auto" w:fill="F4F4F4"/>
            <w:tcMar>
              <w:top w:w="15" w:type="dxa"/>
              <w:left w:w="15" w:type="dxa"/>
              <w:bottom w:w="15" w:type="dxa"/>
              <w:right w:w="15" w:type="dxa"/>
            </w:tcMar>
            <w:vAlign w:val="center"/>
            <w:hideMark/>
          </w:tcPr>
          <w:p w14:paraId="64130B30" w14:textId="77777777" w:rsidR="00DE3156" w:rsidRPr="0024233C" w:rsidRDefault="00B2604A" w:rsidP="0024233C">
            <w:pPr>
              <w:spacing w:after="0" w:line="240" w:lineRule="auto"/>
              <w:rPr>
                <w:rFonts w:ascii="inherit" w:eastAsia="Times New Roman" w:hAnsi="inherit" w:cs="Helvetica"/>
                <w:color w:val="444444"/>
                <w:sz w:val="16"/>
                <w:szCs w:val="16"/>
              </w:rPr>
            </w:pPr>
            <w:proofErr w:type="spellStart"/>
            <w:r w:rsidRPr="0024233C">
              <w:rPr>
                <w:rFonts w:ascii="Times New Roman" w:eastAsia="Times New Roman" w:hAnsi="Times New Roman" w:cs="Times New Roman"/>
                <w:color w:val="444444"/>
                <w:sz w:val="27"/>
              </w:rPr>
              <w:t>WeBWorK</w:t>
            </w:r>
            <w:proofErr w:type="spellEnd"/>
            <w:r w:rsidRPr="0024233C">
              <w:rPr>
                <w:rFonts w:ascii="Times New Roman" w:eastAsia="Times New Roman" w:hAnsi="Times New Roman" w:cs="Times New Roman"/>
                <w:color w:val="444444"/>
                <w:sz w:val="27"/>
              </w:rPr>
              <w:t xml:space="preserve"> online </w:t>
            </w:r>
            <w:r w:rsidR="00DE3156" w:rsidRPr="0024233C">
              <w:rPr>
                <w:rFonts w:ascii="Times New Roman" w:eastAsia="Times New Roman" w:hAnsi="Times New Roman" w:cs="Times New Roman"/>
                <w:color w:val="444444"/>
                <w:sz w:val="27"/>
                <w:szCs w:val="27"/>
                <w:bdr w:val="none" w:sz="0" w:space="0" w:color="auto" w:frame="1"/>
              </w:rPr>
              <w:t>homework</w:t>
            </w:r>
          </w:p>
        </w:tc>
        <w:tc>
          <w:tcPr>
            <w:tcW w:w="3276" w:type="dxa"/>
            <w:tcBorders>
              <w:top w:val="outset" w:sz="6" w:space="0" w:color="auto"/>
              <w:left w:val="outset" w:sz="6" w:space="0" w:color="auto"/>
              <w:bottom w:val="outset" w:sz="6" w:space="0" w:color="auto"/>
              <w:right w:val="outset" w:sz="6" w:space="0" w:color="auto"/>
            </w:tcBorders>
            <w:shd w:val="clear" w:color="auto" w:fill="F4F4F4"/>
            <w:tcMar>
              <w:top w:w="15" w:type="dxa"/>
              <w:left w:w="15" w:type="dxa"/>
              <w:bottom w:w="15" w:type="dxa"/>
              <w:right w:w="15" w:type="dxa"/>
            </w:tcMar>
            <w:vAlign w:val="center"/>
            <w:hideMark/>
          </w:tcPr>
          <w:p w14:paraId="49A118E3" w14:textId="77777777" w:rsidR="00DE3156" w:rsidRPr="0024233C" w:rsidRDefault="00DE3156" w:rsidP="0024233C">
            <w:pPr>
              <w:spacing w:after="0" w:line="240" w:lineRule="auto"/>
              <w:rPr>
                <w:rFonts w:ascii="inherit" w:eastAsia="Times New Roman" w:hAnsi="inherit" w:cs="Helvetica"/>
                <w:color w:val="444444"/>
                <w:sz w:val="16"/>
                <w:szCs w:val="16"/>
              </w:rPr>
            </w:pPr>
            <w:r w:rsidRPr="0024233C">
              <w:rPr>
                <w:rFonts w:ascii="Times New Roman" w:eastAsia="Times New Roman" w:hAnsi="Times New Roman" w:cs="Times New Roman"/>
                <w:color w:val="444444"/>
                <w:sz w:val="27"/>
                <w:szCs w:val="27"/>
                <w:bdr w:val="none" w:sz="0" w:space="0" w:color="auto" w:frame="1"/>
              </w:rPr>
              <w:t>weekly</w:t>
            </w:r>
          </w:p>
        </w:tc>
        <w:tc>
          <w:tcPr>
            <w:tcW w:w="1575" w:type="dxa"/>
            <w:tcBorders>
              <w:top w:val="outset" w:sz="6" w:space="0" w:color="auto"/>
              <w:left w:val="outset" w:sz="6" w:space="0" w:color="auto"/>
              <w:bottom w:val="outset" w:sz="6" w:space="0" w:color="auto"/>
              <w:right w:val="outset" w:sz="6" w:space="0" w:color="auto"/>
            </w:tcBorders>
            <w:shd w:val="clear" w:color="auto" w:fill="F4F4F4"/>
            <w:tcMar>
              <w:top w:w="15" w:type="dxa"/>
              <w:left w:w="15" w:type="dxa"/>
              <w:bottom w:w="15" w:type="dxa"/>
              <w:right w:w="15" w:type="dxa"/>
            </w:tcMar>
            <w:vAlign w:val="center"/>
            <w:hideMark/>
          </w:tcPr>
          <w:p w14:paraId="44449E3F" w14:textId="77777777" w:rsidR="00DE3156" w:rsidRPr="0024233C" w:rsidRDefault="00AC5A2E" w:rsidP="0024233C">
            <w:pPr>
              <w:spacing w:after="0" w:line="240" w:lineRule="auto"/>
              <w:rPr>
                <w:rFonts w:ascii="inherit" w:eastAsia="Times New Roman" w:hAnsi="inherit" w:cs="Helvetica"/>
                <w:color w:val="444444"/>
                <w:sz w:val="16"/>
                <w:szCs w:val="16"/>
              </w:rPr>
            </w:pPr>
            <w:r>
              <w:rPr>
                <w:rFonts w:ascii="Times New Roman" w:eastAsia="Times New Roman" w:hAnsi="Times New Roman" w:cs="Times New Roman"/>
                <w:color w:val="444444"/>
                <w:sz w:val="27"/>
                <w:szCs w:val="27"/>
                <w:bdr w:val="none" w:sz="0" w:space="0" w:color="auto" w:frame="1"/>
              </w:rPr>
              <w:t>10</w:t>
            </w:r>
            <w:r w:rsidR="00DE3156" w:rsidRPr="0024233C">
              <w:rPr>
                <w:rFonts w:ascii="Times New Roman" w:eastAsia="Times New Roman" w:hAnsi="Times New Roman" w:cs="Times New Roman"/>
                <w:color w:val="444444"/>
                <w:sz w:val="27"/>
                <w:szCs w:val="27"/>
                <w:bdr w:val="none" w:sz="0" w:space="0" w:color="auto" w:frame="1"/>
              </w:rPr>
              <w:t>% </w:t>
            </w:r>
          </w:p>
        </w:tc>
      </w:tr>
      <w:tr w:rsidR="00DE3156" w:rsidRPr="0024233C" w14:paraId="6098174C" w14:textId="77777777" w:rsidTr="00446BA6">
        <w:trPr>
          <w:tblCellSpacing w:w="22" w:type="dxa"/>
        </w:trPr>
        <w:tc>
          <w:tcPr>
            <w:tcW w:w="2702" w:type="dxa"/>
            <w:tcBorders>
              <w:top w:val="outset" w:sz="6" w:space="0" w:color="auto"/>
              <w:left w:val="outset" w:sz="6" w:space="0" w:color="auto"/>
              <w:bottom w:val="outset" w:sz="6" w:space="0" w:color="auto"/>
              <w:right w:val="outset" w:sz="6" w:space="0" w:color="auto"/>
            </w:tcBorders>
            <w:shd w:val="clear" w:color="auto" w:fill="F4F4F4"/>
            <w:tcMar>
              <w:top w:w="15" w:type="dxa"/>
              <w:left w:w="15" w:type="dxa"/>
              <w:bottom w:w="15" w:type="dxa"/>
              <w:right w:w="15" w:type="dxa"/>
            </w:tcMar>
            <w:vAlign w:val="center"/>
            <w:hideMark/>
          </w:tcPr>
          <w:p w14:paraId="65FFFE86" w14:textId="77777777" w:rsidR="00DE3156" w:rsidRPr="0024233C" w:rsidRDefault="00DE3156" w:rsidP="0024233C">
            <w:pPr>
              <w:spacing w:after="0" w:line="240" w:lineRule="auto"/>
              <w:rPr>
                <w:rFonts w:ascii="inherit" w:eastAsia="Times New Roman" w:hAnsi="inherit" w:cs="Helvetica"/>
                <w:color w:val="444444"/>
                <w:sz w:val="16"/>
                <w:szCs w:val="16"/>
              </w:rPr>
            </w:pPr>
            <w:r w:rsidRPr="0024233C">
              <w:rPr>
                <w:rFonts w:ascii="Times New Roman" w:eastAsia="Times New Roman" w:hAnsi="Times New Roman" w:cs="Times New Roman"/>
                <w:color w:val="444444"/>
                <w:sz w:val="27"/>
                <w:szCs w:val="27"/>
                <w:bdr w:val="none" w:sz="0" w:space="0" w:color="auto" w:frame="1"/>
              </w:rPr>
              <w:t>Written assignments (2)</w:t>
            </w:r>
          </w:p>
        </w:tc>
        <w:tc>
          <w:tcPr>
            <w:tcW w:w="3276" w:type="dxa"/>
            <w:tcBorders>
              <w:top w:val="outset" w:sz="6" w:space="0" w:color="auto"/>
              <w:left w:val="outset" w:sz="6" w:space="0" w:color="auto"/>
              <w:bottom w:val="outset" w:sz="6" w:space="0" w:color="auto"/>
              <w:right w:val="outset" w:sz="6" w:space="0" w:color="auto"/>
            </w:tcBorders>
            <w:shd w:val="clear" w:color="auto" w:fill="F4F4F4"/>
            <w:tcMar>
              <w:top w:w="15" w:type="dxa"/>
              <w:left w:w="15" w:type="dxa"/>
              <w:bottom w:w="15" w:type="dxa"/>
              <w:right w:w="15" w:type="dxa"/>
            </w:tcMar>
            <w:vAlign w:val="center"/>
            <w:hideMark/>
          </w:tcPr>
          <w:p w14:paraId="28D4509E" w14:textId="5ADA511C" w:rsidR="00DE3156" w:rsidRPr="00607AED" w:rsidRDefault="00AC5A2E" w:rsidP="0024233C">
            <w:pPr>
              <w:spacing w:after="0" w:line="240" w:lineRule="auto"/>
              <w:rPr>
                <w:rFonts w:ascii="Times New Roman" w:eastAsia="Times New Roman" w:hAnsi="Times New Roman" w:cs="Times New Roman"/>
                <w:color w:val="444444"/>
                <w:sz w:val="27"/>
                <w:szCs w:val="27"/>
                <w:bdr w:val="none" w:sz="0" w:space="0" w:color="auto" w:frame="1"/>
              </w:rPr>
            </w:pPr>
            <w:r>
              <w:rPr>
                <w:rFonts w:ascii="Times New Roman" w:eastAsia="Times New Roman" w:hAnsi="Times New Roman" w:cs="Times New Roman"/>
                <w:color w:val="444444"/>
                <w:sz w:val="27"/>
                <w:szCs w:val="27"/>
                <w:bdr w:val="none" w:sz="0" w:space="0" w:color="auto" w:frame="1"/>
              </w:rPr>
              <w:t xml:space="preserve">Wed </w:t>
            </w:r>
            <w:r w:rsidR="00446BA6">
              <w:rPr>
                <w:rFonts w:ascii="Times New Roman" w:eastAsia="Times New Roman" w:hAnsi="Times New Roman" w:cs="Times New Roman"/>
                <w:color w:val="444444"/>
                <w:sz w:val="27"/>
                <w:szCs w:val="27"/>
                <w:bdr w:val="none" w:sz="0" w:space="0" w:color="auto" w:frame="1"/>
              </w:rPr>
              <w:t>Feb 9 and Wed Mar 30</w:t>
            </w:r>
          </w:p>
        </w:tc>
        <w:tc>
          <w:tcPr>
            <w:tcW w:w="1575" w:type="dxa"/>
            <w:tcBorders>
              <w:top w:val="outset" w:sz="6" w:space="0" w:color="auto"/>
              <w:left w:val="outset" w:sz="6" w:space="0" w:color="auto"/>
              <w:bottom w:val="outset" w:sz="6" w:space="0" w:color="auto"/>
              <w:right w:val="outset" w:sz="6" w:space="0" w:color="auto"/>
            </w:tcBorders>
            <w:shd w:val="clear" w:color="auto" w:fill="F4F4F4"/>
            <w:tcMar>
              <w:top w:w="15" w:type="dxa"/>
              <w:left w:w="15" w:type="dxa"/>
              <w:bottom w:w="15" w:type="dxa"/>
              <w:right w:w="15" w:type="dxa"/>
            </w:tcMar>
            <w:vAlign w:val="center"/>
            <w:hideMark/>
          </w:tcPr>
          <w:p w14:paraId="7425937D" w14:textId="77777777" w:rsidR="00DE3156" w:rsidRPr="0024233C" w:rsidRDefault="00AC5A2E" w:rsidP="0024233C">
            <w:pPr>
              <w:spacing w:after="0" w:line="240" w:lineRule="auto"/>
              <w:rPr>
                <w:rFonts w:ascii="inherit" w:eastAsia="Times New Roman" w:hAnsi="inherit" w:cs="Helvetica"/>
                <w:color w:val="444444"/>
                <w:sz w:val="16"/>
                <w:szCs w:val="16"/>
              </w:rPr>
            </w:pPr>
            <w:r>
              <w:rPr>
                <w:rFonts w:ascii="Times New Roman" w:eastAsia="Times New Roman" w:hAnsi="Times New Roman" w:cs="Times New Roman"/>
                <w:color w:val="444444"/>
                <w:sz w:val="27"/>
                <w:szCs w:val="27"/>
                <w:bdr w:val="none" w:sz="0" w:space="0" w:color="auto" w:frame="1"/>
              </w:rPr>
              <w:t>10</w:t>
            </w:r>
            <w:r w:rsidR="00DE3156" w:rsidRPr="0024233C">
              <w:rPr>
                <w:rFonts w:ascii="Times New Roman" w:eastAsia="Times New Roman" w:hAnsi="Times New Roman" w:cs="Times New Roman"/>
                <w:color w:val="444444"/>
                <w:sz w:val="27"/>
                <w:szCs w:val="27"/>
                <w:bdr w:val="none" w:sz="0" w:space="0" w:color="auto" w:frame="1"/>
              </w:rPr>
              <w:t>%</w:t>
            </w:r>
          </w:p>
        </w:tc>
      </w:tr>
      <w:tr w:rsidR="00DE3156" w:rsidRPr="0024233C" w14:paraId="6DA06717" w14:textId="77777777" w:rsidTr="00446BA6">
        <w:trPr>
          <w:tblCellSpacing w:w="22" w:type="dxa"/>
        </w:trPr>
        <w:tc>
          <w:tcPr>
            <w:tcW w:w="2702" w:type="dxa"/>
            <w:tcBorders>
              <w:top w:val="outset" w:sz="6" w:space="0" w:color="auto"/>
              <w:left w:val="outset" w:sz="6" w:space="0" w:color="auto"/>
              <w:bottom w:val="outset" w:sz="6" w:space="0" w:color="auto"/>
              <w:right w:val="outset" w:sz="6" w:space="0" w:color="auto"/>
            </w:tcBorders>
            <w:shd w:val="clear" w:color="auto" w:fill="F4F4F4"/>
            <w:tcMar>
              <w:top w:w="15" w:type="dxa"/>
              <w:left w:w="15" w:type="dxa"/>
              <w:bottom w:w="15" w:type="dxa"/>
              <w:right w:w="15" w:type="dxa"/>
            </w:tcMar>
            <w:vAlign w:val="center"/>
            <w:hideMark/>
          </w:tcPr>
          <w:p w14:paraId="6DCDD78C" w14:textId="77777777" w:rsidR="00DE3156" w:rsidRPr="0024233C" w:rsidRDefault="00DE3156" w:rsidP="0024233C">
            <w:pPr>
              <w:spacing w:after="0" w:line="240" w:lineRule="auto"/>
              <w:rPr>
                <w:rFonts w:ascii="inherit" w:eastAsia="Times New Roman" w:hAnsi="inherit" w:cs="Helvetica"/>
                <w:color w:val="444444"/>
                <w:sz w:val="16"/>
                <w:szCs w:val="16"/>
              </w:rPr>
            </w:pPr>
            <w:r w:rsidRPr="0024233C">
              <w:rPr>
                <w:rFonts w:ascii="Times New Roman" w:eastAsia="Times New Roman" w:hAnsi="Times New Roman" w:cs="Times New Roman"/>
                <w:color w:val="444444"/>
                <w:sz w:val="27"/>
                <w:szCs w:val="27"/>
                <w:bdr w:val="none" w:sz="0" w:space="0" w:color="auto" w:frame="1"/>
              </w:rPr>
              <w:t>Labs</w:t>
            </w:r>
          </w:p>
        </w:tc>
        <w:tc>
          <w:tcPr>
            <w:tcW w:w="3276" w:type="dxa"/>
            <w:tcBorders>
              <w:top w:val="outset" w:sz="6" w:space="0" w:color="auto"/>
              <w:left w:val="outset" w:sz="6" w:space="0" w:color="auto"/>
              <w:bottom w:val="outset" w:sz="6" w:space="0" w:color="auto"/>
              <w:right w:val="outset" w:sz="6" w:space="0" w:color="auto"/>
            </w:tcBorders>
            <w:shd w:val="clear" w:color="auto" w:fill="F4F4F4"/>
            <w:tcMar>
              <w:top w:w="15" w:type="dxa"/>
              <w:left w:w="15" w:type="dxa"/>
              <w:bottom w:w="15" w:type="dxa"/>
              <w:right w:w="15" w:type="dxa"/>
            </w:tcMar>
            <w:vAlign w:val="center"/>
            <w:hideMark/>
          </w:tcPr>
          <w:p w14:paraId="0CD3044F" w14:textId="77777777" w:rsidR="00DE3156" w:rsidRPr="0024233C" w:rsidRDefault="00DE3156" w:rsidP="0024233C">
            <w:pPr>
              <w:spacing w:after="0" w:line="240" w:lineRule="auto"/>
              <w:rPr>
                <w:rFonts w:ascii="inherit" w:eastAsia="Times New Roman" w:hAnsi="inherit" w:cs="Helvetica"/>
                <w:color w:val="444444"/>
                <w:sz w:val="16"/>
                <w:szCs w:val="16"/>
              </w:rPr>
            </w:pPr>
            <w:r w:rsidRPr="0024233C">
              <w:rPr>
                <w:rFonts w:ascii="Times New Roman" w:eastAsia="Times New Roman" w:hAnsi="Times New Roman" w:cs="Times New Roman"/>
                <w:color w:val="444444"/>
                <w:sz w:val="27"/>
                <w:szCs w:val="27"/>
                <w:bdr w:val="none" w:sz="0" w:space="0" w:color="auto" w:frame="1"/>
              </w:rPr>
              <w:t>weekly</w:t>
            </w:r>
          </w:p>
        </w:tc>
        <w:tc>
          <w:tcPr>
            <w:tcW w:w="1575" w:type="dxa"/>
            <w:tcBorders>
              <w:top w:val="outset" w:sz="6" w:space="0" w:color="auto"/>
              <w:left w:val="outset" w:sz="6" w:space="0" w:color="auto"/>
              <w:bottom w:val="outset" w:sz="6" w:space="0" w:color="auto"/>
              <w:right w:val="outset" w:sz="6" w:space="0" w:color="auto"/>
            </w:tcBorders>
            <w:shd w:val="clear" w:color="auto" w:fill="F4F4F4"/>
            <w:tcMar>
              <w:top w:w="15" w:type="dxa"/>
              <w:left w:w="15" w:type="dxa"/>
              <w:bottom w:w="15" w:type="dxa"/>
              <w:right w:w="15" w:type="dxa"/>
            </w:tcMar>
            <w:vAlign w:val="center"/>
            <w:hideMark/>
          </w:tcPr>
          <w:p w14:paraId="1658F44A" w14:textId="2E20B66F" w:rsidR="00DE3156" w:rsidRPr="0024233C" w:rsidRDefault="00AC5A2E" w:rsidP="0024233C">
            <w:pPr>
              <w:spacing w:after="0" w:line="240" w:lineRule="auto"/>
              <w:rPr>
                <w:rFonts w:ascii="inherit" w:eastAsia="Times New Roman" w:hAnsi="inherit" w:cs="Helvetica"/>
                <w:color w:val="444444"/>
                <w:sz w:val="16"/>
                <w:szCs w:val="16"/>
              </w:rPr>
            </w:pPr>
            <w:r>
              <w:rPr>
                <w:rFonts w:ascii="Times New Roman" w:eastAsia="Times New Roman" w:hAnsi="Times New Roman" w:cs="Times New Roman"/>
                <w:color w:val="444444"/>
                <w:sz w:val="27"/>
                <w:szCs w:val="27"/>
                <w:bdr w:val="none" w:sz="0" w:space="0" w:color="auto" w:frame="1"/>
              </w:rPr>
              <w:t>1</w:t>
            </w:r>
            <w:r w:rsidR="00446BA6">
              <w:rPr>
                <w:rFonts w:ascii="Times New Roman" w:eastAsia="Times New Roman" w:hAnsi="Times New Roman" w:cs="Times New Roman"/>
                <w:color w:val="444444"/>
                <w:sz w:val="27"/>
                <w:szCs w:val="27"/>
                <w:bdr w:val="none" w:sz="0" w:space="0" w:color="auto" w:frame="1"/>
              </w:rPr>
              <w:t>0</w:t>
            </w:r>
            <w:r w:rsidR="00DE3156" w:rsidRPr="0024233C">
              <w:rPr>
                <w:rFonts w:ascii="Times New Roman" w:eastAsia="Times New Roman" w:hAnsi="Times New Roman" w:cs="Times New Roman"/>
                <w:color w:val="444444"/>
                <w:sz w:val="27"/>
                <w:szCs w:val="27"/>
                <w:bdr w:val="none" w:sz="0" w:space="0" w:color="auto" w:frame="1"/>
              </w:rPr>
              <w:t>%</w:t>
            </w:r>
          </w:p>
        </w:tc>
      </w:tr>
      <w:tr w:rsidR="00DE3156" w:rsidRPr="0024233C" w14:paraId="318A3AE8" w14:textId="77777777" w:rsidTr="00446BA6">
        <w:trPr>
          <w:tblCellSpacing w:w="22" w:type="dxa"/>
        </w:trPr>
        <w:tc>
          <w:tcPr>
            <w:tcW w:w="2702" w:type="dxa"/>
            <w:tcBorders>
              <w:top w:val="outset" w:sz="6" w:space="0" w:color="auto"/>
              <w:left w:val="outset" w:sz="6" w:space="0" w:color="auto"/>
              <w:bottom w:val="outset" w:sz="6" w:space="0" w:color="auto"/>
              <w:right w:val="outset" w:sz="6" w:space="0" w:color="auto"/>
            </w:tcBorders>
            <w:shd w:val="clear" w:color="auto" w:fill="F4F4F4"/>
            <w:tcMar>
              <w:top w:w="15" w:type="dxa"/>
              <w:left w:w="15" w:type="dxa"/>
              <w:bottom w:w="15" w:type="dxa"/>
              <w:right w:w="15" w:type="dxa"/>
            </w:tcMar>
            <w:vAlign w:val="center"/>
            <w:hideMark/>
          </w:tcPr>
          <w:p w14:paraId="3D9FBDA4" w14:textId="77777777" w:rsidR="00DE3156" w:rsidRPr="0024233C" w:rsidRDefault="00DE3156" w:rsidP="0024233C">
            <w:pPr>
              <w:spacing w:after="0" w:line="240" w:lineRule="auto"/>
              <w:rPr>
                <w:rFonts w:ascii="inherit" w:eastAsia="Times New Roman" w:hAnsi="inherit" w:cs="Helvetica"/>
                <w:color w:val="444444"/>
                <w:sz w:val="16"/>
                <w:szCs w:val="16"/>
              </w:rPr>
            </w:pPr>
            <w:r w:rsidRPr="0024233C">
              <w:rPr>
                <w:rFonts w:ascii="Times New Roman" w:eastAsia="Times New Roman" w:hAnsi="Times New Roman" w:cs="Times New Roman"/>
                <w:color w:val="444444"/>
                <w:sz w:val="27"/>
                <w:szCs w:val="27"/>
                <w:bdr w:val="none" w:sz="0" w:space="0" w:color="auto" w:frame="1"/>
              </w:rPr>
              <w:t>Midterm</w:t>
            </w:r>
          </w:p>
        </w:tc>
        <w:tc>
          <w:tcPr>
            <w:tcW w:w="3276" w:type="dxa"/>
            <w:tcBorders>
              <w:top w:val="outset" w:sz="6" w:space="0" w:color="auto"/>
              <w:left w:val="outset" w:sz="6" w:space="0" w:color="auto"/>
              <w:bottom w:val="outset" w:sz="6" w:space="0" w:color="auto"/>
              <w:right w:val="outset" w:sz="6" w:space="0" w:color="auto"/>
            </w:tcBorders>
            <w:shd w:val="clear" w:color="auto" w:fill="F4F4F4"/>
            <w:tcMar>
              <w:top w:w="15" w:type="dxa"/>
              <w:left w:w="15" w:type="dxa"/>
              <w:bottom w:w="15" w:type="dxa"/>
              <w:right w:w="15" w:type="dxa"/>
            </w:tcMar>
            <w:vAlign w:val="center"/>
            <w:hideMark/>
          </w:tcPr>
          <w:p w14:paraId="343AFFCA" w14:textId="04788424" w:rsidR="00DE3156" w:rsidRPr="0024233C" w:rsidRDefault="00446BA6" w:rsidP="0024233C">
            <w:pPr>
              <w:spacing w:after="0" w:line="240" w:lineRule="auto"/>
              <w:rPr>
                <w:rFonts w:ascii="inherit" w:eastAsia="Times New Roman" w:hAnsi="inherit" w:cs="Helvetica"/>
                <w:color w:val="444444"/>
                <w:sz w:val="16"/>
                <w:szCs w:val="16"/>
              </w:rPr>
            </w:pPr>
            <w:r>
              <w:rPr>
                <w:rFonts w:ascii="Times New Roman" w:eastAsia="Times New Roman" w:hAnsi="Times New Roman" w:cs="Times New Roman"/>
                <w:color w:val="444444"/>
                <w:sz w:val="27"/>
                <w:szCs w:val="27"/>
                <w:bdr w:val="none" w:sz="0" w:space="0" w:color="auto" w:frame="1"/>
              </w:rPr>
              <w:t>Fri</w:t>
            </w:r>
            <w:r>
              <w:rPr>
                <w:rFonts w:ascii="Times New Roman" w:eastAsia="Times New Roman" w:hAnsi="Times New Roman" w:cs="Times New Roman"/>
                <w:color w:val="444444"/>
                <w:sz w:val="27"/>
                <w:szCs w:val="27"/>
                <w:bdr w:val="none" w:sz="0" w:space="0" w:color="auto" w:frame="1"/>
              </w:rPr>
              <w:t xml:space="preserve"> </w:t>
            </w:r>
            <w:r>
              <w:rPr>
                <w:rFonts w:ascii="Times New Roman" w:eastAsia="Times New Roman" w:hAnsi="Times New Roman" w:cs="Times New Roman"/>
                <w:color w:val="444444"/>
                <w:sz w:val="27"/>
                <w:szCs w:val="27"/>
                <w:bdr w:val="none" w:sz="0" w:space="0" w:color="auto" w:frame="1"/>
              </w:rPr>
              <w:t>Mar 11</w:t>
            </w:r>
          </w:p>
        </w:tc>
        <w:tc>
          <w:tcPr>
            <w:tcW w:w="1575" w:type="dxa"/>
            <w:tcBorders>
              <w:top w:val="outset" w:sz="6" w:space="0" w:color="auto"/>
              <w:left w:val="outset" w:sz="6" w:space="0" w:color="auto"/>
              <w:bottom w:val="outset" w:sz="6" w:space="0" w:color="auto"/>
              <w:right w:val="outset" w:sz="6" w:space="0" w:color="auto"/>
            </w:tcBorders>
            <w:shd w:val="clear" w:color="auto" w:fill="F4F4F4"/>
            <w:tcMar>
              <w:top w:w="15" w:type="dxa"/>
              <w:left w:w="15" w:type="dxa"/>
              <w:bottom w:w="15" w:type="dxa"/>
              <w:right w:w="15" w:type="dxa"/>
            </w:tcMar>
            <w:vAlign w:val="center"/>
            <w:hideMark/>
          </w:tcPr>
          <w:p w14:paraId="5673BF99" w14:textId="7AF0C970" w:rsidR="00DE3156" w:rsidRPr="0024233C" w:rsidRDefault="00AC5A2E" w:rsidP="0024233C">
            <w:pPr>
              <w:spacing w:after="0" w:line="240" w:lineRule="auto"/>
              <w:rPr>
                <w:rFonts w:ascii="inherit" w:eastAsia="Times New Roman" w:hAnsi="inherit" w:cs="Helvetica"/>
                <w:color w:val="444444"/>
                <w:sz w:val="16"/>
                <w:szCs w:val="16"/>
              </w:rPr>
            </w:pPr>
            <w:r>
              <w:rPr>
                <w:rFonts w:ascii="Times New Roman" w:eastAsia="Times New Roman" w:hAnsi="Times New Roman" w:cs="Times New Roman"/>
                <w:color w:val="444444"/>
                <w:sz w:val="27"/>
                <w:szCs w:val="27"/>
                <w:bdr w:val="none" w:sz="0" w:space="0" w:color="auto" w:frame="1"/>
              </w:rPr>
              <w:t>2</w:t>
            </w:r>
            <w:r w:rsidR="00446BA6">
              <w:rPr>
                <w:rFonts w:ascii="Times New Roman" w:eastAsia="Times New Roman" w:hAnsi="Times New Roman" w:cs="Times New Roman"/>
                <w:color w:val="444444"/>
                <w:sz w:val="27"/>
                <w:szCs w:val="27"/>
                <w:bdr w:val="none" w:sz="0" w:space="0" w:color="auto" w:frame="1"/>
              </w:rPr>
              <w:t>5</w:t>
            </w:r>
            <w:r w:rsidR="00DE3156" w:rsidRPr="0024233C">
              <w:rPr>
                <w:rFonts w:ascii="Times New Roman" w:eastAsia="Times New Roman" w:hAnsi="Times New Roman" w:cs="Times New Roman"/>
                <w:color w:val="444444"/>
                <w:sz w:val="27"/>
                <w:szCs w:val="27"/>
                <w:bdr w:val="none" w:sz="0" w:space="0" w:color="auto" w:frame="1"/>
              </w:rPr>
              <w:t>%</w:t>
            </w:r>
          </w:p>
        </w:tc>
      </w:tr>
      <w:tr w:rsidR="00DE3156" w:rsidRPr="0024233C" w14:paraId="7EEB7A0C" w14:textId="77777777" w:rsidTr="00446BA6">
        <w:trPr>
          <w:tblCellSpacing w:w="22" w:type="dxa"/>
        </w:trPr>
        <w:tc>
          <w:tcPr>
            <w:tcW w:w="2702" w:type="dxa"/>
            <w:tcBorders>
              <w:top w:val="outset" w:sz="6" w:space="0" w:color="auto"/>
              <w:left w:val="outset" w:sz="6" w:space="0" w:color="auto"/>
              <w:bottom w:val="outset" w:sz="6" w:space="0" w:color="auto"/>
              <w:right w:val="outset" w:sz="6" w:space="0" w:color="auto"/>
            </w:tcBorders>
            <w:shd w:val="clear" w:color="auto" w:fill="F4F4F4"/>
            <w:tcMar>
              <w:top w:w="15" w:type="dxa"/>
              <w:left w:w="15" w:type="dxa"/>
              <w:bottom w:w="15" w:type="dxa"/>
              <w:right w:w="15" w:type="dxa"/>
            </w:tcMar>
            <w:vAlign w:val="center"/>
            <w:hideMark/>
          </w:tcPr>
          <w:p w14:paraId="1F02A675" w14:textId="77777777" w:rsidR="00DE3156" w:rsidRPr="0024233C" w:rsidRDefault="00DE3156" w:rsidP="0024233C">
            <w:pPr>
              <w:spacing w:after="0" w:line="240" w:lineRule="auto"/>
              <w:rPr>
                <w:rFonts w:ascii="inherit" w:eastAsia="Times New Roman" w:hAnsi="inherit" w:cs="Helvetica"/>
                <w:color w:val="444444"/>
                <w:sz w:val="16"/>
                <w:szCs w:val="16"/>
              </w:rPr>
            </w:pPr>
            <w:r w:rsidRPr="0024233C">
              <w:rPr>
                <w:rFonts w:ascii="Times New Roman" w:eastAsia="Times New Roman" w:hAnsi="Times New Roman" w:cs="Times New Roman"/>
                <w:color w:val="444444"/>
                <w:sz w:val="27"/>
                <w:szCs w:val="27"/>
                <w:bdr w:val="none" w:sz="0" w:space="0" w:color="auto" w:frame="1"/>
              </w:rPr>
              <w:t>Final Exam</w:t>
            </w:r>
            <w:r w:rsidRPr="0024233C">
              <w:rPr>
                <w:rFonts w:ascii="Times New Roman" w:eastAsia="Times New Roman" w:hAnsi="Times New Roman" w:cs="Times New Roman"/>
                <w:color w:val="444444"/>
                <w:sz w:val="27"/>
                <w:szCs w:val="27"/>
                <w:bdr w:val="none" w:sz="0" w:space="0" w:color="auto" w:frame="1"/>
              </w:rPr>
              <w:br/>
              <w:t>(you must pass the final to pass the course)</w:t>
            </w:r>
          </w:p>
        </w:tc>
        <w:tc>
          <w:tcPr>
            <w:tcW w:w="3276" w:type="dxa"/>
            <w:tcBorders>
              <w:top w:val="outset" w:sz="6" w:space="0" w:color="auto"/>
              <w:left w:val="outset" w:sz="6" w:space="0" w:color="auto"/>
              <w:bottom w:val="outset" w:sz="6" w:space="0" w:color="auto"/>
              <w:right w:val="outset" w:sz="6" w:space="0" w:color="auto"/>
            </w:tcBorders>
            <w:shd w:val="clear" w:color="auto" w:fill="F4F4F4"/>
            <w:tcMar>
              <w:top w:w="15" w:type="dxa"/>
              <w:left w:w="15" w:type="dxa"/>
              <w:bottom w:w="15" w:type="dxa"/>
              <w:right w:w="15" w:type="dxa"/>
            </w:tcMar>
            <w:vAlign w:val="center"/>
            <w:hideMark/>
          </w:tcPr>
          <w:p w14:paraId="43B8979E" w14:textId="77777777" w:rsidR="00DE3156" w:rsidRPr="0024233C" w:rsidRDefault="00DE3156" w:rsidP="0024233C">
            <w:pPr>
              <w:spacing w:after="0" w:line="240" w:lineRule="auto"/>
              <w:rPr>
                <w:rFonts w:ascii="inherit" w:eastAsia="Times New Roman" w:hAnsi="inherit" w:cs="Helvetica"/>
                <w:color w:val="444444"/>
                <w:sz w:val="16"/>
                <w:szCs w:val="16"/>
              </w:rPr>
            </w:pPr>
            <w:r w:rsidRPr="0024233C">
              <w:rPr>
                <w:rFonts w:ascii="Times New Roman" w:eastAsia="Times New Roman" w:hAnsi="Times New Roman" w:cs="Times New Roman"/>
                <w:color w:val="444444"/>
                <w:sz w:val="27"/>
                <w:szCs w:val="27"/>
                <w:bdr w:val="none" w:sz="0" w:space="0" w:color="auto" w:frame="1"/>
              </w:rPr>
              <w:t>To be scheduled by Classroom Services</w:t>
            </w:r>
          </w:p>
        </w:tc>
        <w:tc>
          <w:tcPr>
            <w:tcW w:w="1575" w:type="dxa"/>
            <w:tcBorders>
              <w:top w:val="outset" w:sz="6" w:space="0" w:color="auto"/>
              <w:left w:val="outset" w:sz="6" w:space="0" w:color="auto"/>
              <w:bottom w:val="outset" w:sz="6" w:space="0" w:color="auto"/>
              <w:right w:val="outset" w:sz="6" w:space="0" w:color="auto"/>
            </w:tcBorders>
            <w:shd w:val="clear" w:color="auto" w:fill="F4F4F4"/>
            <w:tcMar>
              <w:top w:w="15" w:type="dxa"/>
              <w:left w:w="15" w:type="dxa"/>
              <w:bottom w:w="15" w:type="dxa"/>
              <w:right w:w="15" w:type="dxa"/>
            </w:tcMar>
            <w:vAlign w:val="center"/>
            <w:hideMark/>
          </w:tcPr>
          <w:p w14:paraId="1B9D5C52" w14:textId="56910912" w:rsidR="00DE3156" w:rsidRPr="0024233C" w:rsidRDefault="00446BA6" w:rsidP="0024233C">
            <w:pPr>
              <w:spacing w:after="0" w:line="240" w:lineRule="auto"/>
              <w:rPr>
                <w:rFonts w:ascii="inherit" w:eastAsia="Times New Roman" w:hAnsi="inherit" w:cs="Helvetica"/>
                <w:color w:val="444444"/>
                <w:sz w:val="16"/>
                <w:szCs w:val="16"/>
              </w:rPr>
            </w:pPr>
            <w:r>
              <w:rPr>
                <w:rFonts w:ascii="Times New Roman" w:eastAsia="Times New Roman" w:hAnsi="Times New Roman" w:cs="Times New Roman"/>
                <w:color w:val="444444"/>
                <w:sz w:val="27"/>
                <w:szCs w:val="27"/>
                <w:bdr w:val="none" w:sz="0" w:space="0" w:color="auto" w:frame="1"/>
              </w:rPr>
              <w:t>45</w:t>
            </w:r>
            <w:r w:rsidR="00DE3156" w:rsidRPr="0024233C">
              <w:rPr>
                <w:rFonts w:ascii="Times New Roman" w:eastAsia="Times New Roman" w:hAnsi="Times New Roman" w:cs="Times New Roman"/>
                <w:color w:val="444444"/>
                <w:sz w:val="27"/>
                <w:szCs w:val="27"/>
                <w:bdr w:val="none" w:sz="0" w:space="0" w:color="auto" w:frame="1"/>
              </w:rPr>
              <w:t>%</w:t>
            </w:r>
          </w:p>
        </w:tc>
      </w:tr>
    </w:tbl>
    <w:p w14:paraId="2AB60A68" w14:textId="77777777" w:rsidR="00DE3156" w:rsidRPr="0024233C" w:rsidRDefault="00DE3156" w:rsidP="0024233C">
      <w:pPr>
        <w:spacing w:after="0" w:line="240" w:lineRule="auto"/>
        <w:rPr>
          <w:rFonts w:ascii="Times New Roman" w:eastAsia="Times New Roman" w:hAnsi="Times New Roman" w:cs="Times New Roman"/>
          <w:sz w:val="24"/>
          <w:szCs w:val="24"/>
        </w:rPr>
      </w:pPr>
      <w:r w:rsidRPr="0024233C">
        <w:rPr>
          <w:rFonts w:ascii="Helvetica" w:eastAsia="Times New Roman" w:hAnsi="Helvetica" w:cs="Helvetica"/>
          <w:color w:val="444444"/>
          <w:sz w:val="24"/>
          <w:szCs w:val="24"/>
        </w:rPr>
        <w:br/>
      </w:r>
      <w:r w:rsidRPr="0024233C">
        <w:rPr>
          <w:rFonts w:ascii="Times New Roman" w:eastAsia="Times New Roman" w:hAnsi="Times New Roman" w:cs="Times New Roman"/>
          <w:b/>
          <w:bCs/>
          <w:color w:val="444444"/>
          <w:sz w:val="24"/>
          <w:szCs w:val="24"/>
          <w:bdr w:val="none" w:sz="0" w:space="0" w:color="auto" w:frame="1"/>
        </w:rPr>
        <w:t>Policy regarding missing the midterm or final exam:</w:t>
      </w:r>
      <w:r w:rsidRPr="0024233C">
        <w:rPr>
          <w:rFonts w:ascii="Helvetica" w:eastAsia="Times New Roman" w:hAnsi="Helvetica" w:cs="Helvetica"/>
          <w:color w:val="444444"/>
          <w:sz w:val="24"/>
          <w:szCs w:val="24"/>
        </w:rPr>
        <w:br/>
      </w:r>
    </w:p>
    <w:p w14:paraId="24BA0EED" w14:textId="77777777" w:rsidR="00F53690" w:rsidRDefault="00DE3156" w:rsidP="0024233C">
      <w:pPr>
        <w:spacing w:after="0" w:line="240" w:lineRule="auto"/>
        <w:rPr>
          <w:rFonts w:ascii="Times New Roman" w:eastAsia="Times New Roman" w:hAnsi="Times New Roman" w:cs="Times New Roman"/>
          <w:color w:val="444444"/>
          <w:sz w:val="24"/>
          <w:szCs w:val="24"/>
          <w:bdr w:val="none" w:sz="0" w:space="0" w:color="auto" w:frame="1"/>
        </w:rPr>
      </w:pPr>
      <w:r w:rsidRPr="0024233C">
        <w:rPr>
          <w:rFonts w:ascii="Times New Roman" w:eastAsia="Times New Roman" w:hAnsi="Times New Roman" w:cs="Times New Roman"/>
          <w:color w:val="444444"/>
          <w:sz w:val="24"/>
          <w:szCs w:val="24"/>
          <w:bdr w:val="none" w:sz="0" w:space="0" w:color="auto" w:frame="1"/>
        </w:rPr>
        <w:t>1. There will be NO make-up exam!</w:t>
      </w:r>
      <w:r w:rsidRPr="0024233C">
        <w:rPr>
          <w:rFonts w:ascii="Times New Roman" w:eastAsia="Times New Roman" w:hAnsi="Times New Roman" w:cs="Times New Roman"/>
          <w:color w:val="444444"/>
          <w:sz w:val="24"/>
          <w:szCs w:val="24"/>
        </w:rPr>
        <w:t> </w:t>
      </w:r>
      <w:r w:rsidRPr="0024233C">
        <w:rPr>
          <w:rFonts w:ascii="Times New Roman" w:eastAsia="Times New Roman" w:hAnsi="Times New Roman" w:cs="Times New Roman"/>
          <w:color w:val="444444"/>
          <w:sz w:val="24"/>
          <w:szCs w:val="24"/>
          <w:bdr w:val="none" w:sz="0" w:space="0" w:color="auto" w:frame="1"/>
        </w:rPr>
        <w:br/>
        <w:t xml:space="preserve">2. Students who misses an exam should notify the instructor prior to (if possible) or immediately after the exam. </w:t>
      </w:r>
    </w:p>
    <w:p w14:paraId="10DB5718" w14:textId="77777777" w:rsidR="00607AED" w:rsidRPr="0024233C" w:rsidRDefault="00607AED" w:rsidP="0024233C">
      <w:pPr>
        <w:spacing w:after="0" w:line="240" w:lineRule="auto"/>
        <w:rPr>
          <w:rFonts w:ascii="Times New Roman" w:eastAsia="Times New Roman" w:hAnsi="Times New Roman" w:cs="Times New Roman"/>
          <w:color w:val="444444"/>
          <w:sz w:val="24"/>
          <w:szCs w:val="24"/>
          <w:bdr w:val="none" w:sz="0" w:space="0" w:color="auto" w:frame="1"/>
        </w:rPr>
      </w:pPr>
    </w:p>
    <w:p w14:paraId="49A8E1A6" w14:textId="77777777" w:rsidR="00DE3156" w:rsidRPr="00607AED" w:rsidRDefault="00F53690" w:rsidP="00607AED">
      <w:pPr>
        <w:pStyle w:val="ListParagraph"/>
        <w:numPr>
          <w:ilvl w:val="0"/>
          <w:numId w:val="2"/>
        </w:numPr>
        <w:rPr>
          <w:rFonts w:ascii="Helvetica" w:eastAsia="Times New Roman" w:hAnsi="Helvetica" w:cs="Helvetica"/>
          <w:color w:val="444444"/>
          <w:sz w:val="24"/>
          <w:szCs w:val="24"/>
        </w:rPr>
      </w:pPr>
      <w:r w:rsidRPr="00607AED">
        <w:rPr>
          <w:rFonts w:ascii="Times New Roman" w:eastAsia="Times New Roman" w:hAnsi="Times New Roman" w:cs="Times New Roman"/>
          <w:color w:val="444444"/>
          <w:sz w:val="24"/>
          <w:szCs w:val="24"/>
          <w:bdr w:val="none" w:sz="0" w:space="0" w:color="auto" w:frame="1"/>
        </w:rPr>
        <w:t xml:space="preserve">If missing the midterm exam: students must submit the academic concession self-declaration form </w:t>
      </w:r>
      <w:r w:rsidR="00B2217F" w:rsidRPr="00607AED">
        <w:rPr>
          <w:rFonts w:ascii="Times New Roman" w:eastAsia="Times New Roman" w:hAnsi="Times New Roman" w:cs="Times New Roman"/>
          <w:color w:val="444444"/>
          <w:sz w:val="24"/>
          <w:szCs w:val="24"/>
          <w:bdr w:val="none" w:sz="0" w:space="0" w:color="auto" w:frame="1"/>
        </w:rPr>
        <w:t>within one week of the day of exam</w:t>
      </w:r>
      <w:r w:rsidRPr="00607AED">
        <w:rPr>
          <w:rFonts w:ascii="Times New Roman" w:eastAsia="Times New Roman" w:hAnsi="Times New Roman" w:cs="Times New Roman"/>
          <w:color w:val="444444"/>
          <w:sz w:val="24"/>
          <w:szCs w:val="24"/>
          <w:bdr w:val="none" w:sz="0" w:space="0" w:color="auto" w:frame="1"/>
        </w:rPr>
        <w:t xml:space="preserve">.  Late submission </w:t>
      </w:r>
      <w:r w:rsidR="00DE3156" w:rsidRPr="00607AED">
        <w:rPr>
          <w:rFonts w:ascii="Times New Roman" w:eastAsia="Times New Roman" w:hAnsi="Times New Roman" w:cs="Times New Roman"/>
          <w:color w:val="444444"/>
          <w:sz w:val="24"/>
          <w:szCs w:val="24"/>
          <w:bdr w:val="none" w:sz="0" w:space="0" w:color="auto" w:frame="1"/>
        </w:rPr>
        <w:t>will NOT be accepted and a mark of zero will be given.</w:t>
      </w:r>
    </w:p>
    <w:p w14:paraId="6EE58467" w14:textId="77777777" w:rsidR="00F53690" w:rsidRPr="0024233C" w:rsidRDefault="00F53690" w:rsidP="0024233C">
      <w:pPr>
        <w:pStyle w:val="ListParagraph"/>
        <w:numPr>
          <w:ilvl w:val="0"/>
          <w:numId w:val="1"/>
        </w:numPr>
        <w:spacing w:after="0" w:line="240" w:lineRule="auto"/>
        <w:rPr>
          <w:rFonts w:ascii="Helvetica" w:eastAsia="Times New Roman" w:hAnsi="Helvetica" w:cs="Helvetica"/>
          <w:color w:val="444444"/>
          <w:sz w:val="24"/>
          <w:szCs w:val="24"/>
        </w:rPr>
      </w:pPr>
      <w:r w:rsidRPr="0024233C">
        <w:rPr>
          <w:rFonts w:ascii="Times New Roman" w:eastAsia="Times New Roman" w:hAnsi="Times New Roman" w:cs="Times New Roman"/>
          <w:color w:val="444444"/>
          <w:sz w:val="24"/>
          <w:szCs w:val="24"/>
          <w:bdr w:val="none" w:sz="0" w:space="0" w:color="auto" w:frame="1"/>
        </w:rPr>
        <w:t>If missing the final exam: students should apply for standing deferral through their faculty office</w:t>
      </w:r>
      <w:r w:rsidR="00BD4DF6" w:rsidRPr="0024233C">
        <w:rPr>
          <w:rFonts w:ascii="Times New Roman" w:eastAsia="Times New Roman" w:hAnsi="Times New Roman" w:cs="Times New Roman"/>
          <w:color w:val="444444"/>
          <w:sz w:val="24"/>
          <w:szCs w:val="24"/>
          <w:bdr w:val="none" w:sz="0" w:space="0" w:color="auto" w:frame="1"/>
        </w:rPr>
        <w:t>. Upon granted a</w:t>
      </w:r>
      <w:r w:rsidRPr="0024233C">
        <w:rPr>
          <w:rFonts w:ascii="Times New Roman" w:eastAsia="Times New Roman" w:hAnsi="Times New Roman" w:cs="Times New Roman"/>
          <w:color w:val="444444"/>
          <w:sz w:val="24"/>
          <w:szCs w:val="24"/>
          <w:bdr w:val="none" w:sz="0" w:space="0" w:color="auto" w:frame="1"/>
        </w:rPr>
        <w:t xml:space="preserve"> standing deferral, students shall be permitted to write the deferral final exam in the next offering of the course.</w:t>
      </w:r>
    </w:p>
    <w:p w14:paraId="76156138" w14:textId="77777777" w:rsidR="00DE3156" w:rsidRPr="0024233C" w:rsidRDefault="00DE3156" w:rsidP="0024233C">
      <w:pPr>
        <w:spacing w:after="0" w:line="240" w:lineRule="auto"/>
        <w:rPr>
          <w:rFonts w:ascii="Times New Roman" w:eastAsia="Times New Roman" w:hAnsi="Times New Roman" w:cs="Times New Roman"/>
          <w:sz w:val="24"/>
          <w:szCs w:val="24"/>
        </w:rPr>
      </w:pPr>
      <w:r w:rsidRPr="0024233C">
        <w:rPr>
          <w:rFonts w:ascii="Helvetica" w:eastAsia="Times New Roman" w:hAnsi="Helvetica" w:cs="Helvetica"/>
          <w:color w:val="444444"/>
          <w:sz w:val="24"/>
          <w:szCs w:val="24"/>
        </w:rPr>
        <w:br/>
      </w:r>
    </w:p>
    <w:p w14:paraId="2D3FA0A6" w14:textId="77777777" w:rsidR="00DE3156" w:rsidRPr="0024233C" w:rsidRDefault="00DE3156" w:rsidP="0024233C">
      <w:pPr>
        <w:spacing w:after="0" w:line="240" w:lineRule="auto"/>
        <w:rPr>
          <w:rFonts w:ascii="Helvetica" w:eastAsia="Times New Roman" w:hAnsi="Helvetica" w:cs="Helvetica"/>
          <w:color w:val="444444"/>
          <w:sz w:val="24"/>
          <w:szCs w:val="24"/>
        </w:rPr>
      </w:pPr>
      <w:r w:rsidRPr="0024233C">
        <w:rPr>
          <w:rFonts w:ascii="Times New Roman" w:eastAsia="Times New Roman" w:hAnsi="Times New Roman" w:cs="Times New Roman"/>
          <w:b/>
          <w:bCs/>
          <w:color w:val="444444"/>
          <w:sz w:val="24"/>
          <w:szCs w:val="24"/>
          <w:bdr w:val="none" w:sz="0" w:space="0" w:color="auto" w:frame="1"/>
        </w:rPr>
        <w:t>Chapters to be covered</w:t>
      </w:r>
      <w:r w:rsidRPr="0024233C">
        <w:rPr>
          <w:rFonts w:ascii="Times New Roman" w:eastAsia="Times New Roman" w:hAnsi="Times New Roman" w:cs="Times New Roman"/>
          <w:color w:val="444444"/>
          <w:sz w:val="24"/>
          <w:szCs w:val="24"/>
          <w:bdr w:val="none" w:sz="0" w:space="0" w:color="auto" w:frame="1"/>
        </w:rPr>
        <w:t xml:space="preserve">: </w:t>
      </w:r>
    </w:p>
    <w:p w14:paraId="7D02CB28" w14:textId="77777777" w:rsidR="00DE3156" w:rsidRPr="0024233C" w:rsidRDefault="00DE3156" w:rsidP="0024233C">
      <w:pPr>
        <w:spacing w:after="0" w:line="240" w:lineRule="auto"/>
        <w:rPr>
          <w:rFonts w:ascii="Helvetica" w:eastAsia="Times New Roman" w:hAnsi="Helvetica" w:cs="Helvetica"/>
          <w:color w:val="444444"/>
          <w:sz w:val="24"/>
          <w:szCs w:val="24"/>
        </w:rPr>
      </w:pPr>
      <w:r w:rsidRPr="0024233C">
        <w:rPr>
          <w:rFonts w:ascii="Times New Roman" w:eastAsia="Times New Roman" w:hAnsi="Times New Roman" w:cs="Times New Roman"/>
          <w:color w:val="444444"/>
          <w:sz w:val="24"/>
          <w:szCs w:val="24"/>
          <w:bdr w:val="none" w:sz="0" w:space="0" w:color="auto" w:frame="1"/>
        </w:rPr>
        <w:t>1. Stats Starts Here</w:t>
      </w:r>
    </w:p>
    <w:p w14:paraId="6F38A8FA" w14:textId="77777777" w:rsidR="00DE3156" w:rsidRPr="0024233C" w:rsidRDefault="00DE3156" w:rsidP="0024233C">
      <w:pPr>
        <w:spacing w:after="0" w:line="240" w:lineRule="auto"/>
        <w:rPr>
          <w:rFonts w:ascii="Helvetica" w:eastAsia="Times New Roman" w:hAnsi="Helvetica" w:cs="Helvetica"/>
          <w:color w:val="444444"/>
          <w:sz w:val="24"/>
          <w:szCs w:val="24"/>
        </w:rPr>
      </w:pPr>
      <w:r w:rsidRPr="0024233C">
        <w:rPr>
          <w:rFonts w:ascii="Times New Roman" w:eastAsia="Times New Roman" w:hAnsi="Times New Roman" w:cs="Times New Roman"/>
          <w:color w:val="444444"/>
          <w:sz w:val="24"/>
          <w:szCs w:val="24"/>
          <w:bdr w:val="none" w:sz="0" w:space="0" w:color="auto" w:frame="1"/>
        </w:rPr>
        <w:t>2. Displaying and Describing Categorical Data</w:t>
      </w:r>
    </w:p>
    <w:p w14:paraId="6BB76AF1" w14:textId="77777777" w:rsidR="00DE3156" w:rsidRPr="0024233C" w:rsidRDefault="00DE3156" w:rsidP="0024233C">
      <w:pPr>
        <w:spacing w:after="0" w:line="240" w:lineRule="auto"/>
        <w:rPr>
          <w:rFonts w:ascii="Helvetica" w:eastAsia="Times New Roman" w:hAnsi="Helvetica" w:cs="Helvetica"/>
          <w:color w:val="444444"/>
          <w:sz w:val="24"/>
          <w:szCs w:val="24"/>
        </w:rPr>
      </w:pPr>
      <w:r w:rsidRPr="0024233C">
        <w:rPr>
          <w:rFonts w:ascii="Times New Roman" w:eastAsia="Times New Roman" w:hAnsi="Times New Roman" w:cs="Times New Roman"/>
          <w:color w:val="444444"/>
          <w:sz w:val="24"/>
          <w:szCs w:val="24"/>
          <w:bdr w:val="none" w:sz="0" w:space="0" w:color="auto" w:frame="1"/>
        </w:rPr>
        <w:t>3. Displaying and Summarizing Quantitative Data</w:t>
      </w:r>
    </w:p>
    <w:p w14:paraId="768E7D95" w14:textId="77777777" w:rsidR="00DE3156" w:rsidRPr="0024233C" w:rsidRDefault="00DE3156" w:rsidP="0024233C">
      <w:pPr>
        <w:spacing w:after="0" w:line="240" w:lineRule="auto"/>
        <w:rPr>
          <w:rFonts w:ascii="Helvetica" w:eastAsia="Times New Roman" w:hAnsi="Helvetica" w:cs="Helvetica"/>
          <w:color w:val="444444"/>
          <w:sz w:val="24"/>
          <w:szCs w:val="24"/>
        </w:rPr>
      </w:pPr>
      <w:r w:rsidRPr="0024233C">
        <w:rPr>
          <w:rFonts w:ascii="Times New Roman" w:eastAsia="Times New Roman" w:hAnsi="Times New Roman" w:cs="Times New Roman"/>
          <w:color w:val="444444"/>
          <w:sz w:val="24"/>
          <w:szCs w:val="24"/>
          <w:bdr w:val="none" w:sz="0" w:space="0" w:color="auto" w:frame="1"/>
        </w:rPr>
        <w:t>4. U</w:t>
      </w:r>
      <w:r w:rsidRPr="0024233C">
        <w:rPr>
          <w:rFonts w:ascii="inherit" w:eastAsia="Times New Roman" w:hAnsi="inherit" w:cs="Times New Roman"/>
          <w:color w:val="444444"/>
          <w:sz w:val="24"/>
          <w:szCs w:val="24"/>
          <w:bdr w:val="none" w:sz="0" w:space="0" w:color="auto" w:frame="1"/>
        </w:rPr>
        <w:t>nderstanding</w:t>
      </w:r>
      <w:r w:rsidRPr="0024233C">
        <w:rPr>
          <w:rFonts w:ascii="Times New Roman" w:eastAsia="Times New Roman" w:hAnsi="Times New Roman" w:cs="Times New Roman"/>
          <w:color w:val="444444"/>
          <w:sz w:val="24"/>
          <w:szCs w:val="24"/>
        </w:rPr>
        <w:t> </w:t>
      </w:r>
      <w:r w:rsidRPr="0024233C">
        <w:rPr>
          <w:rFonts w:ascii="Times New Roman" w:eastAsia="Times New Roman" w:hAnsi="Times New Roman" w:cs="Times New Roman"/>
          <w:color w:val="444444"/>
          <w:sz w:val="24"/>
          <w:szCs w:val="24"/>
          <w:bdr w:val="none" w:sz="0" w:space="0" w:color="auto" w:frame="1"/>
        </w:rPr>
        <w:t>and Comparing Distributions</w:t>
      </w:r>
    </w:p>
    <w:p w14:paraId="5374BBD5" w14:textId="77777777" w:rsidR="00DE3156" w:rsidRPr="0024233C" w:rsidRDefault="00DE3156" w:rsidP="0024233C">
      <w:pPr>
        <w:spacing w:after="0" w:line="240" w:lineRule="auto"/>
        <w:rPr>
          <w:rFonts w:ascii="Helvetica" w:eastAsia="Times New Roman" w:hAnsi="Helvetica" w:cs="Helvetica"/>
          <w:color w:val="444444"/>
          <w:sz w:val="24"/>
          <w:szCs w:val="24"/>
        </w:rPr>
      </w:pPr>
      <w:r w:rsidRPr="0024233C">
        <w:rPr>
          <w:rFonts w:ascii="Times New Roman" w:eastAsia="Times New Roman" w:hAnsi="Times New Roman" w:cs="Times New Roman"/>
          <w:color w:val="444444"/>
          <w:sz w:val="24"/>
          <w:szCs w:val="24"/>
          <w:bdr w:val="none" w:sz="0" w:space="0" w:color="auto" w:frame="1"/>
        </w:rPr>
        <w:t>5. The Standard Deviation as a Ruler and the Normal Model</w:t>
      </w:r>
    </w:p>
    <w:p w14:paraId="4056BA36" w14:textId="77777777" w:rsidR="00DE3156" w:rsidRPr="0024233C" w:rsidRDefault="00DE3156" w:rsidP="0024233C">
      <w:pPr>
        <w:spacing w:after="0" w:line="240" w:lineRule="auto"/>
        <w:rPr>
          <w:rFonts w:ascii="Helvetica" w:eastAsia="Times New Roman" w:hAnsi="Helvetica" w:cs="Helvetica"/>
          <w:color w:val="444444"/>
          <w:sz w:val="24"/>
          <w:szCs w:val="24"/>
        </w:rPr>
      </w:pPr>
      <w:r w:rsidRPr="0024233C">
        <w:rPr>
          <w:rFonts w:ascii="Times New Roman" w:eastAsia="Times New Roman" w:hAnsi="Times New Roman" w:cs="Times New Roman"/>
          <w:color w:val="444444"/>
          <w:sz w:val="24"/>
          <w:szCs w:val="24"/>
          <w:bdr w:val="none" w:sz="0" w:space="0" w:color="auto" w:frame="1"/>
        </w:rPr>
        <w:t>6.</w:t>
      </w:r>
      <w:r w:rsidRPr="0024233C">
        <w:rPr>
          <w:rFonts w:ascii="Times New Roman" w:eastAsia="Times New Roman" w:hAnsi="Times New Roman" w:cs="Times New Roman"/>
          <w:color w:val="444444"/>
          <w:sz w:val="24"/>
          <w:szCs w:val="24"/>
        </w:rPr>
        <w:t> </w:t>
      </w:r>
      <w:r w:rsidRPr="0024233C">
        <w:rPr>
          <w:rFonts w:ascii="inherit" w:eastAsia="Times New Roman" w:hAnsi="inherit" w:cs="Times New Roman"/>
          <w:color w:val="444444"/>
          <w:sz w:val="24"/>
          <w:szCs w:val="24"/>
          <w:bdr w:val="none" w:sz="0" w:space="0" w:color="auto" w:frame="1"/>
        </w:rPr>
        <w:t>Scatterplots</w:t>
      </w:r>
      <w:r w:rsidRPr="0024233C">
        <w:rPr>
          <w:rFonts w:ascii="Times New Roman" w:eastAsia="Times New Roman" w:hAnsi="Times New Roman" w:cs="Times New Roman"/>
          <w:color w:val="444444"/>
          <w:sz w:val="24"/>
          <w:szCs w:val="24"/>
          <w:bdr w:val="none" w:sz="0" w:space="0" w:color="auto" w:frame="1"/>
        </w:rPr>
        <w:t>, Association, and Correlation</w:t>
      </w:r>
    </w:p>
    <w:p w14:paraId="5A328FAB" w14:textId="77777777" w:rsidR="00DE3156" w:rsidRPr="0024233C" w:rsidRDefault="00DE3156" w:rsidP="0024233C">
      <w:pPr>
        <w:spacing w:after="0" w:line="240" w:lineRule="auto"/>
        <w:rPr>
          <w:rFonts w:ascii="Helvetica" w:eastAsia="Times New Roman" w:hAnsi="Helvetica" w:cs="Helvetica"/>
          <w:color w:val="444444"/>
          <w:sz w:val="24"/>
          <w:szCs w:val="24"/>
        </w:rPr>
      </w:pPr>
      <w:r w:rsidRPr="0024233C">
        <w:rPr>
          <w:rFonts w:ascii="Times New Roman" w:eastAsia="Times New Roman" w:hAnsi="Times New Roman" w:cs="Times New Roman"/>
          <w:color w:val="444444"/>
          <w:sz w:val="24"/>
          <w:szCs w:val="24"/>
          <w:bdr w:val="none" w:sz="0" w:space="0" w:color="auto" w:frame="1"/>
        </w:rPr>
        <w:t>7. Linear Regression</w:t>
      </w:r>
    </w:p>
    <w:p w14:paraId="60BE7C18" w14:textId="77777777" w:rsidR="00DE3156" w:rsidRPr="0024233C" w:rsidRDefault="00DE3156" w:rsidP="0024233C">
      <w:pPr>
        <w:spacing w:after="0" w:line="240" w:lineRule="auto"/>
        <w:rPr>
          <w:rFonts w:ascii="Helvetica" w:eastAsia="Times New Roman" w:hAnsi="Helvetica" w:cs="Helvetica"/>
          <w:color w:val="444444"/>
          <w:sz w:val="24"/>
          <w:szCs w:val="24"/>
        </w:rPr>
      </w:pPr>
      <w:r w:rsidRPr="0024233C">
        <w:rPr>
          <w:rFonts w:ascii="Times New Roman" w:eastAsia="Times New Roman" w:hAnsi="Times New Roman" w:cs="Times New Roman"/>
          <w:color w:val="444444"/>
          <w:sz w:val="24"/>
          <w:szCs w:val="24"/>
          <w:bdr w:val="none" w:sz="0" w:space="0" w:color="auto" w:frame="1"/>
        </w:rPr>
        <w:t>8. Regression Wisdom</w:t>
      </w:r>
    </w:p>
    <w:p w14:paraId="06AB90EB" w14:textId="701CB958" w:rsidR="00DE3156" w:rsidRPr="0024233C" w:rsidRDefault="002A5191" w:rsidP="0024233C">
      <w:pPr>
        <w:spacing w:after="0" w:line="240" w:lineRule="auto"/>
        <w:rPr>
          <w:rFonts w:ascii="Helvetica" w:eastAsia="Times New Roman" w:hAnsi="Helvetica" w:cs="Helvetica"/>
          <w:color w:val="444444"/>
          <w:sz w:val="24"/>
          <w:szCs w:val="24"/>
        </w:rPr>
      </w:pPr>
      <w:r w:rsidRPr="0024233C">
        <w:rPr>
          <w:rFonts w:ascii="Times New Roman" w:eastAsia="Times New Roman" w:hAnsi="Times New Roman" w:cs="Times New Roman"/>
          <w:color w:val="444444"/>
          <w:sz w:val="24"/>
          <w:szCs w:val="24"/>
          <w:bdr w:val="none" w:sz="0" w:space="0" w:color="auto" w:frame="1"/>
        </w:rPr>
        <w:t>9</w:t>
      </w:r>
      <w:r w:rsidR="00DE3156" w:rsidRPr="0024233C">
        <w:rPr>
          <w:rFonts w:ascii="Times New Roman" w:eastAsia="Times New Roman" w:hAnsi="Times New Roman" w:cs="Times New Roman"/>
          <w:color w:val="444444"/>
          <w:sz w:val="24"/>
          <w:szCs w:val="24"/>
          <w:bdr w:val="none" w:sz="0" w:space="0" w:color="auto" w:frame="1"/>
        </w:rPr>
        <w:t xml:space="preserve">. Sample Surveys </w:t>
      </w:r>
    </w:p>
    <w:p w14:paraId="7EE345EF" w14:textId="18FF537E" w:rsidR="00DE3156" w:rsidRPr="0024233C" w:rsidRDefault="002A5191" w:rsidP="0024233C">
      <w:pPr>
        <w:spacing w:after="0" w:line="240" w:lineRule="auto"/>
        <w:rPr>
          <w:rFonts w:ascii="Helvetica" w:eastAsia="Times New Roman" w:hAnsi="Helvetica" w:cs="Helvetica"/>
          <w:color w:val="444444"/>
          <w:sz w:val="24"/>
          <w:szCs w:val="24"/>
        </w:rPr>
      </w:pPr>
      <w:r w:rsidRPr="0024233C">
        <w:rPr>
          <w:rFonts w:ascii="Times New Roman" w:eastAsia="Times New Roman" w:hAnsi="Times New Roman" w:cs="Times New Roman"/>
          <w:color w:val="444444"/>
          <w:sz w:val="24"/>
          <w:szCs w:val="24"/>
          <w:bdr w:val="none" w:sz="0" w:space="0" w:color="auto" w:frame="1"/>
        </w:rPr>
        <w:t>10</w:t>
      </w:r>
      <w:r w:rsidR="00DE3156" w:rsidRPr="0024233C">
        <w:rPr>
          <w:rFonts w:ascii="Times New Roman" w:eastAsia="Times New Roman" w:hAnsi="Times New Roman" w:cs="Times New Roman"/>
          <w:color w:val="444444"/>
          <w:sz w:val="24"/>
          <w:szCs w:val="24"/>
          <w:bdr w:val="none" w:sz="0" w:space="0" w:color="auto" w:frame="1"/>
        </w:rPr>
        <w:t>. Experiments and Observational Studies</w:t>
      </w:r>
      <w:r w:rsidR="00DE3156" w:rsidRPr="0024233C">
        <w:rPr>
          <w:rFonts w:ascii="Times New Roman" w:eastAsia="Times New Roman" w:hAnsi="Times New Roman" w:cs="Times New Roman"/>
          <w:color w:val="444444"/>
          <w:sz w:val="24"/>
          <w:szCs w:val="24"/>
        </w:rPr>
        <w:t> </w:t>
      </w:r>
    </w:p>
    <w:p w14:paraId="6FFED55C" w14:textId="77777777" w:rsidR="00DE3156" w:rsidRPr="0024233C" w:rsidRDefault="002A5191" w:rsidP="0024233C">
      <w:pPr>
        <w:spacing w:after="0" w:line="240" w:lineRule="auto"/>
        <w:rPr>
          <w:rFonts w:ascii="Helvetica" w:eastAsia="Times New Roman" w:hAnsi="Helvetica" w:cs="Helvetica"/>
          <w:color w:val="444444"/>
          <w:sz w:val="24"/>
          <w:szCs w:val="24"/>
        </w:rPr>
      </w:pPr>
      <w:r w:rsidRPr="0024233C">
        <w:rPr>
          <w:rFonts w:ascii="Times New Roman" w:eastAsia="Times New Roman" w:hAnsi="Times New Roman" w:cs="Times New Roman"/>
          <w:color w:val="444444"/>
          <w:sz w:val="24"/>
          <w:szCs w:val="24"/>
          <w:bdr w:val="none" w:sz="0" w:space="0" w:color="auto" w:frame="1"/>
        </w:rPr>
        <w:t>11</w:t>
      </w:r>
      <w:r w:rsidR="00DE3156" w:rsidRPr="0024233C">
        <w:rPr>
          <w:rFonts w:ascii="Times New Roman" w:eastAsia="Times New Roman" w:hAnsi="Times New Roman" w:cs="Times New Roman"/>
          <w:color w:val="444444"/>
          <w:sz w:val="24"/>
          <w:szCs w:val="24"/>
          <w:bdr w:val="none" w:sz="0" w:space="0" w:color="auto" w:frame="1"/>
        </w:rPr>
        <w:t>. From Randomness to Probability</w:t>
      </w:r>
    </w:p>
    <w:p w14:paraId="1E4C2E39" w14:textId="77777777" w:rsidR="00DE3156" w:rsidRPr="0024233C" w:rsidRDefault="002A5191" w:rsidP="0024233C">
      <w:pPr>
        <w:spacing w:after="0" w:line="240" w:lineRule="auto"/>
        <w:rPr>
          <w:rFonts w:ascii="Helvetica" w:eastAsia="Times New Roman" w:hAnsi="Helvetica" w:cs="Helvetica"/>
          <w:color w:val="444444"/>
          <w:sz w:val="24"/>
          <w:szCs w:val="24"/>
        </w:rPr>
      </w:pPr>
      <w:r w:rsidRPr="0024233C">
        <w:rPr>
          <w:rFonts w:ascii="Times New Roman" w:eastAsia="Times New Roman" w:hAnsi="Times New Roman" w:cs="Times New Roman"/>
          <w:color w:val="444444"/>
          <w:sz w:val="24"/>
          <w:szCs w:val="24"/>
          <w:bdr w:val="none" w:sz="0" w:space="0" w:color="auto" w:frame="1"/>
        </w:rPr>
        <w:t>12</w:t>
      </w:r>
      <w:r w:rsidR="00DE3156" w:rsidRPr="0024233C">
        <w:rPr>
          <w:rFonts w:ascii="Times New Roman" w:eastAsia="Times New Roman" w:hAnsi="Times New Roman" w:cs="Times New Roman"/>
          <w:color w:val="444444"/>
          <w:sz w:val="24"/>
          <w:szCs w:val="24"/>
          <w:bdr w:val="none" w:sz="0" w:space="0" w:color="auto" w:frame="1"/>
        </w:rPr>
        <w:t>. Probability Rules</w:t>
      </w:r>
    </w:p>
    <w:p w14:paraId="6B9607A9" w14:textId="77777777" w:rsidR="00DE3156" w:rsidRPr="0024233C" w:rsidRDefault="002A5191" w:rsidP="0024233C">
      <w:pPr>
        <w:spacing w:after="0" w:line="240" w:lineRule="auto"/>
        <w:rPr>
          <w:rFonts w:ascii="Helvetica" w:eastAsia="Times New Roman" w:hAnsi="Helvetica" w:cs="Helvetica"/>
          <w:color w:val="444444"/>
          <w:sz w:val="24"/>
          <w:szCs w:val="24"/>
        </w:rPr>
      </w:pPr>
      <w:r w:rsidRPr="0024233C">
        <w:rPr>
          <w:rFonts w:ascii="Times New Roman" w:eastAsia="Times New Roman" w:hAnsi="Times New Roman" w:cs="Times New Roman"/>
          <w:color w:val="444444"/>
          <w:sz w:val="24"/>
          <w:szCs w:val="24"/>
          <w:bdr w:val="none" w:sz="0" w:space="0" w:color="auto" w:frame="1"/>
        </w:rPr>
        <w:t>13</w:t>
      </w:r>
      <w:r w:rsidR="00DE3156" w:rsidRPr="0024233C">
        <w:rPr>
          <w:rFonts w:ascii="Times New Roman" w:eastAsia="Times New Roman" w:hAnsi="Times New Roman" w:cs="Times New Roman"/>
          <w:color w:val="444444"/>
          <w:sz w:val="24"/>
          <w:szCs w:val="24"/>
          <w:bdr w:val="none" w:sz="0" w:space="0" w:color="auto" w:frame="1"/>
        </w:rPr>
        <w:t>. Random Variables and Probability Models</w:t>
      </w:r>
    </w:p>
    <w:p w14:paraId="75B0DF1E" w14:textId="77777777" w:rsidR="00DE3156" w:rsidRPr="0024233C" w:rsidRDefault="002A5191" w:rsidP="0024233C">
      <w:pPr>
        <w:spacing w:after="0" w:line="240" w:lineRule="auto"/>
        <w:rPr>
          <w:rFonts w:ascii="Helvetica" w:eastAsia="Times New Roman" w:hAnsi="Helvetica" w:cs="Helvetica"/>
          <w:color w:val="444444"/>
          <w:sz w:val="24"/>
          <w:szCs w:val="24"/>
        </w:rPr>
      </w:pPr>
      <w:r w:rsidRPr="0024233C">
        <w:rPr>
          <w:rFonts w:ascii="Times New Roman" w:eastAsia="Times New Roman" w:hAnsi="Times New Roman" w:cs="Times New Roman"/>
          <w:color w:val="444444"/>
          <w:sz w:val="24"/>
          <w:szCs w:val="24"/>
          <w:bdr w:val="none" w:sz="0" w:space="0" w:color="auto" w:frame="1"/>
        </w:rPr>
        <w:t>14</w:t>
      </w:r>
      <w:r w:rsidR="00DE3156" w:rsidRPr="0024233C">
        <w:rPr>
          <w:rFonts w:ascii="Times New Roman" w:eastAsia="Times New Roman" w:hAnsi="Times New Roman" w:cs="Times New Roman"/>
          <w:color w:val="444444"/>
          <w:sz w:val="24"/>
          <w:szCs w:val="24"/>
          <w:bdr w:val="none" w:sz="0" w:space="0" w:color="auto" w:frame="1"/>
        </w:rPr>
        <w:t>. Sampling Distribution Models</w:t>
      </w:r>
    </w:p>
    <w:p w14:paraId="1D6C8480" w14:textId="77777777" w:rsidR="00DE3156" w:rsidRPr="0024233C" w:rsidRDefault="002A5191" w:rsidP="0024233C">
      <w:pPr>
        <w:spacing w:after="0" w:line="240" w:lineRule="auto"/>
        <w:rPr>
          <w:rFonts w:ascii="Helvetica" w:eastAsia="Times New Roman" w:hAnsi="Helvetica" w:cs="Helvetica"/>
          <w:color w:val="444444"/>
          <w:sz w:val="24"/>
          <w:szCs w:val="24"/>
        </w:rPr>
      </w:pPr>
      <w:r w:rsidRPr="0024233C">
        <w:rPr>
          <w:rFonts w:ascii="Times New Roman" w:eastAsia="Times New Roman" w:hAnsi="Times New Roman" w:cs="Times New Roman"/>
          <w:color w:val="444444"/>
          <w:sz w:val="24"/>
          <w:szCs w:val="24"/>
          <w:bdr w:val="none" w:sz="0" w:space="0" w:color="auto" w:frame="1"/>
        </w:rPr>
        <w:t>15</w:t>
      </w:r>
      <w:r w:rsidR="00DE3156" w:rsidRPr="0024233C">
        <w:rPr>
          <w:rFonts w:ascii="Times New Roman" w:eastAsia="Times New Roman" w:hAnsi="Times New Roman" w:cs="Times New Roman"/>
          <w:color w:val="444444"/>
          <w:sz w:val="24"/>
          <w:szCs w:val="24"/>
          <w:bdr w:val="none" w:sz="0" w:space="0" w:color="auto" w:frame="1"/>
        </w:rPr>
        <w:t>. Confidence Intervals for Proportions</w:t>
      </w:r>
    </w:p>
    <w:p w14:paraId="6723ED0D" w14:textId="77777777" w:rsidR="00DE3156" w:rsidRPr="0024233C" w:rsidRDefault="002A5191" w:rsidP="0024233C">
      <w:pPr>
        <w:spacing w:after="0" w:line="240" w:lineRule="auto"/>
        <w:rPr>
          <w:rFonts w:ascii="Helvetica" w:eastAsia="Times New Roman" w:hAnsi="Helvetica" w:cs="Helvetica"/>
          <w:color w:val="444444"/>
          <w:sz w:val="24"/>
          <w:szCs w:val="24"/>
        </w:rPr>
      </w:pPr>
      <w:r w:rsidRPr="0024233C">
        <w:rPr>
          <w:rFonts w:ascii="Times New Roman" w:eastAsia="Times New Roman" w:hAnsi="Times New Roman" w:cs="Times New Roman"/>
          <w:color w:val="444444"/>
          <w:sz w:val="24"/>
          <w:szCs w:val="24"/>
          <w:bdr w:val="none" w:sz="0" w:space="0" w:color="auto" w:frame="1"/>
        </w:rPr>
        <w:t>16</w:t>
      </w:r>
      <w:r w:rsidR="00DE3156" w:rsidRPr="0024233C">
        <w:rPr>
          <w:rFonts w:ascii="Times New Roman" w:eastAsia="Times New Roman" w:hAnsi="Times New Roman" w:cs="Times New Roman"/>
          <w:color w:val="444444"/>
          <w:sz w:val="24"/>
          <w:szCs w:val="24"/>
          <w:bdr w:val="none" w:sz="0" w:space="0" w:color="auto" w:frame="1"/>
        </w:rPr>
        <w:t>. Testing Hypotheses</w:t>
      </w:r>
      <w:r w:rsidR="00DE3156" w:rsidRPr="0024233C">
        <w:rPr>
          <w:rFonts w:ascii="Times New Roman" w:eastAsia="Times New Roman" w:hAnsi="Times New Roman" w:cs="Times New Roman"/>
          <w:color w:val="444444"/>
          <w:sz w:val="24"/>
          <w:szCs w:val="24"/>
        </w:rPr>
        <w:t> </w:t>
      </w:r>
      <w:r w:rsidR="00DE3156" w:rsidRPr="0024233C">
        <w:rPr>
          <w:rFonts w:ascii="inherit" w:eastAsia="Times New Roman" w:hAnsi="inherit" w:cs="Times New Roman"/>
          <w:color w:val="444444"/>
          <w:sz w:val="24"/>
          <w:szCs w:val="24"/>
          <w:bdr w:val="none" w:sz="0" w:space="0" w:color="auto" w:frame="1"/>
        </w:rPr>
        <w:t>about Proportions</w:t>
      </w:r>
    </w:p>
    <w:p w14:paraId="684A01A8" w14:textId="77777777" w:rsidR="00DE3156" w:rsidRPr="0024233C" w:rsidRDefault="002A5191" w:rsidP="0024233C">
      <w:pPr>
        <w:spacing w:after="0" w:line="240" w:lineRule="auto"/>
        <w:rPr>
          <w:rFonts w:ascii="Helvetica" w:eastAsia="Times New Roman" w:hAnsi="Helvetica" w:cs="Helvetica"/>
          <w:color w:val="444444"/>
          <w:sz w:val="24"/>
          <w:szCs w:val="24"/>
        </w:rPr>
      </w:pPr>
      <w:r w:rsidRPr="0024233C">
        <w:rPr>
          <w:rFonts w:ascii="Times New Roman" w:eastAsia="Times New Roman" w:hAnsi="Times New Roman" w:cs="Times New Roman"/>
          <w:color w:val="444444"/>
          <w:sz w:val="24"/>
          <w:szCs w:val="24"/>
          <w:bdr w:val="none" w:sz="0" w:space="0" w:color="auto" w:frame="1"/>
        </w:rPr>
        <w:t>17</w:t>
      </w:r>
      <w:r w:rsidR="00DE3156" w:rsidRPr="0024233C">
        <w:rPr>
          <w:rFonts w:ascii="Times New Roman" w:eastAsia="Times New Roman" w:hAnsi="Times New Roman" w:cs="Times New Roman"/>
          <w:color w:val="444444"/>
          <w:sz w:val="24"/>
          <w:szCs w:val="24"/>
          <w:bdr w:val="none" w:sz="0" w:space="0" w:color="auto" w:frame="1"/>
        </w:rPr>
        <w:t>. More about Tests</w:t>
      </w:r>
    </w:p>
    <w:p w14:paraId="7A2E867C" w14:textId="77777777" w:rsidR="00DE3156" w:rsidRPr="0024233C" w:rsidRDefault="002A5191" w:rsidP="0024233C">
      <w:pPr>
        <w:spacing w:after="0" w:line="240" w:lineRule="auto"/>
        <w:rPr>
          <w:rFonts w:ascii="Helvetica" w:eastAsia="Times New Roman" w:hAnsi="Helvetica" w:cs="Helvetica"/>
          <w:color w:val="444444"/>
          <w:sz w:val="24"/>
          <w:szCs w:val="24"/>
        </w:rPr>
      </w:pPr>
      <w:r w:rsidRPr="0024233C">
        <w:rPr>
          <w:rFonts w:ascii="Times New Roman" w:eastAsia="Times New Roman" w:hAnsi="Times New Roman" w:cs="Times New Roman"/>
          <w:color w:val="444444"/>
          <w:sz w:val="24"/>
          <w:szCs w:val="24"/>
          <w:bdr w:val="none" w:sz="0" w:space="0" w:color="auto" w:frame="1"/>
        </w:rPr>
        <w:t>18</w:t>
      </w:r>
      <w:r w:rsidR="00DE3156" w:rsidRPr="0024233C">
        <w:rPr>
          <w:rFonts w:ascii="Times New Roman" w:eastAsia="Times New Roman" w:hAnsi="Times New Roman" w:cs="Times New Roman"/>
          <w:color w:val="444444"/>
          <w:sz w:val="24"/>
          <w:szCs w:val="24"/>
          <w:bdr w:val="none" w:sz="0" w:space="0" w:color="auto" w:frame="1"/>
        </w:rPr>
        <w:t>. Inference about Means</w:t>
      </w:r>
    </w:p>
    <w:p w14:paraId="65EA37EF" w14:textId="77777777" w:rsidR="00DE3156" w:rsidRPr="0024233C" w:rsidRDefault="002A5191" w:rsidP="0024233C">
      <w:pPr>
        <w:spacing w:after="0" w:line="240" w:lineRule="auto"/>
        <w:rPr>
          <w:rFonts w:ascii="Helvetica" w:eastAsia="Times New Roman" w:hAnsi="Helvetica" w:cs="Helvetica"/>
          <w:color w:val="444444"/>
          <w:sz w:val="24"/>
          <w:szCs w:val="24"/>
        </w:rPr>
      </w:pPr>
      <w:r w:rsidRPr="0024233C">
        <w:rPr>
          <w:rFonts w:ascii="Times New Roman" w:eastAsia="Times New Roman" w:hAnsi="Times New Roman" w:cs="Times New Roman"/>
          <w:color w:val="444444"/>
          <w:sz w:val="24"/>
          <w:szCs w:val="24"/>
          <w:bdr w:val="none" w:sz="0" w:space="0" w:color="auto" w:frame="1"/>
        </w:rPr>
        <w:t>19</w:t>
      </w:r>
      <w:r w:rsidR="00DE3156" w:rsidRPr="0024233C">
        <w:rPr>
          <w:rFonts w:ascii="Times New Roman" w:eastAsia="Times New Roman" w:hAnsi="Times New Roman" w:cs="Times New Roman"/>
          <w:color w:val="444444"/>
          <w:sz w:val="24"/>
          <w:szCs w:val="24"/>
          <w:bdr w:val="none" w:sz="0" w:space="0" w:color="auto" w:frame="1"/>
        </w:rPr>
        <w:t>. Comparing Means</w:t>
      </w:r>
    </w:p>
    <w:p w14:paraId="6570B373" w14:textId="77777777" w:rsidR="00DE3156" w:rsidRPr="0024233C" w:rsidRDefault="002A5191" w:rsidP="0024233C">
      <w:pPr>
        <w:spacing w:after="0" w:line="240" w:lineRule="auto"/>
        <w:rPr>
          <w:rFonts w:ascii="Helvetica" w:eastAsia="Times New Roman" w:hAnsi="Helvetica" w:cs="Helvetica"/>
          <w:color w:val="444444"/>
          <w:sz w:val="24"/>
          <w:szCs w:val="24"/>
        </w:rPr>
      </w:pPr>
      <w:r w:rsidRPr="0024233C">
        <w:rPr>
          <w:rFonts w:ascii="Times New Roman" w:eastAsia="Times New Roman" w:hAnsi="Times New Roman" w:cs="Times New Roman"/>
          <w:color w:val="444444"/>
          <w:sz w:val="24"/>
          <w:szCs w:val="24"/>
          <w:bdr w:val="none" w:sz="0" w:space="0" w:color="auto" w:frame="1"/>
        </w:rPr>
        <w:t>20</w:t>
      </w:r>
      <w:r w:rsidR="00DE3156" w:rsidRPr="0024233C">
        <w:rPr>
          <w:rFonts w:ascii="Times New Roman" w:eastAsia="Times New Roman" w:hAnsi="Times New Roman" w:cs="Times New Roman"/>
          <w:color w:val="444444"/>
          <w:sz w:val="24"/>
          <w:szCs w:val="24"/>
          <w:bdr w:val="none" w:sz="0" w:space="0" w:color="auto" w:frame="1"/>
        </w:rPr>
        <w:t>. Paired Samples and Blocks</w:t>
      </w:r>
    </w:p>
    <w:p w14:paraId="2FA124A3" w14:textId="77777777" w:rsidR="00DE3156" w:rsidRPr="0024233C" w:rsidRDefault="002A5191" w:rsidP="0024233C">
      <w:pPr>
        <w:spacing w:after="0" w:line="240" w:lineRule="auto"/>
        <w:rPr>
          <w:rFonts w:ascii="Helvetica" w:eastAsia="Times New Roman" w:hAnsi="Helvetica" w:cs="Helvetica"/>
          <w:color w:val="444444"/>
          <w:sz w:val="24"/>
          <w:szCs w:val="24"/>
        </w:rPr>
      </w:pPr>
      <w:r w:rsidRPr="0024233C">
        <w:rPr>
          <w:rFonts w:ascii="Times New Roman" w:eastAsia="Times New Roman" w:hAnsi="Times New Roman" w:cs="Times New Roman"/>
          <w:color w:val="444444"/>
          <w:sz w:val="24"/>
          <w:szCs w:val="24"/>
          <w:bdr w:val="none" w:sz="0" w:space="0" w:color="auto" w:frame="1"/>
        </w:rPr>
        <w:t>22</w:t>
      </w:r>
      <w:r w:rsidR="00DE3156" w:rsidRPr="0024233C">
        <w:rPr>
          <w:rFonts w:ascii="Times New Roman" w:eastAsia="Times New Roman" w:hAnsi="Times New Roman" w:cs="Times New Roman"/>
          <w:color w:val="444444"/>
          <w:sz w:val="24"/>
          <w:szCs w:val="24"/>
          <w:bdr w:val="none" w:sz="0" w:space="0" w:color="auto" w:frame="1"/>
        </w:rPr>
        <w:t>. Comparing Counts</w:t>
      </w:r>
    </w:p>
    <w:p w14:paraId="54073D3B" w14:textId="77777777" w:rsidR="00DE3156" w:rsidRPr="00EA33C1" w:rsidRDefault="002A5191" w:rsidP="0024233C">
      <w:pPr>
        <w:spacing w:after="0" w:line="240" w:lineRule="auto"/>
        <w:rPr>
          <w:rFonts w:ascii="Helvetica" w:eastAsia="Times New Roman" w:hAnsi="Helvetica" w:cs="Helvetica"/>
          <w:color w:val="444444"/>
          <w:sz w:val="24"/>
          <w:szCs w:val="24"/>
        </w:rPr>
      </w:pPr>
      <w:r w:rsidRPr="0024233C">
        <w:rPr>
          <w:rFonts w:ascii="Times New Roman" w:eastAsia="Times New Roman" w:hAnsi="Times New Roman" w:cs="Times New Roman"/>
          <w:color w:val="444444"/>
          <w:sz w:val="24"/>
          <w:szCs w:val="24"/>
          <w:bdr w:val="none" w:sz="0" w:space="0" w:color="auto" w:frame="1"/>
        </w:rPr>
        <w:t>24</w:t>
      </w:r>
      <w:r w:rsidR="00DE3156" w:rsidRPr="0024233C">
        <w:rPr>
          <w:rFonts w:ascii="Times New Roman" w:eastAsia="Times New Roman" w:hAnsi="Times New Roman" w:cs="Times New Roman"/>
          <w:color w:val="444444"/>
          <w:sz w:val="24"/>
          <w:szCs w:val="24"/>
          <w:bdr w:val="none" w:sz="0" w:space="0" w:color="auto" w:frame="1"/>
        </w:rPr>
        <w:t>. Analysis of Variance</w:t>
      </w:r>
    </w:p>
    <w:p w14:paraId="34C4ED3B" w14:textId="77777777" w:rsidR="00DC6BC8" w:rsidRDefault="001F7B42" w:rsidP="0024233C">
      <w:pPr>
        <w:rPr>
          <w:sz w:val="24"/>
          <w:szCs w:val="24"/>
        </w:rPr>
      </w:pPr>
    </w:p>
    <w:p w14:paraId="01CDC063" w14:textId="77777777" w:rsidR="00607AED" w:rsidRDefault="00607AED" w:rsidP="00607AED">
      <w:pPr>
        <w:shd w:val="clear" w:color="auto" w:fill="FFFFFF"/>
        <w:spacing w:after="0" w:line="240" w:lineRule="auto"/>
        <w:rPr>
          <w:rFonts w:ascii="Times New Roman" w:eastAsia="Times New Roman" w:hAnsi="Times New Roman" w:cs="Times New Roman"/>
          <w:color w:val="2D3B45"/>
          <w:sz w:val="24"/>
          <w:szCs w:val="24"/>
          <w:lang w:val="en-CA"/>
        </w:rPr>
      </w:pPr>
      <w:r w:rsidRPr="00607AED">
        <w:rPr>
          <w:rFonts w:ascii="Times New Roman" w:eastAsia="Times New Roman" w:hAnsi="Times New Roman" w:cs="Times New Roman"/>
          <w:b/>
          <w:bCs/>
          <w:color w:val="2D3B45"/>
          <w:sz w:val="24"/>
          <w:szCs w:val="24"/>
          <w:lang w:val="en-CA"/>
        </w:rPr>
        <w:t>University policies and resources to support student success:</w:t>
      </w:r>
      <w:r w:rsidRPr="00607AED">
        <w:rPr>
          <w:rFonts w:ascii="Times New Roman" w:eastAsia="Times New Roman" w:hAnsi="Times New Roman" w:cs="Times New Roman"/>
          <w:b/>
          <w:bCs/>
          <w:color w:val="2D3B45"/>
          <w:sz w:val="24"/>
          <w:szCs w:val="24"/>
          <w:lang w:val="en-CA"/>
        </w:rPr>
        <w:br/>
      </w:r>
      <w:r w:rsidRPr="00607AED">
        <w:rPr>
          <w:rFonts w:ascii="Times New Roman" w:eastAsia="Times New Roman" w:hAnsi="Times New Roman" w:cs="Times New Roman"/>
          <w:color w:val="2D3B45"/>
          <w:sz w:val="24"/>
          <w:szCs w:val="24"/>
          <w:lang w:val="en-CA"/>
        </w:rPr>
        <w:t>UBC provides resources to support student learning and to maintain healthy lifestyles but recognizes that sometimes crises arise and so there are additional resources to access including those for survivors of sexual violence. UBC values respect for the person and ideas of all members of the academic community. Harassment and discrimination are not tolerated nor is suppression of academic freedom. UBC provides appropriate accommodation for students with disabilities and for religious and cultural observances. UBC values academic honesty and students are expected to acknowledge the ideas generated by others and to uphold the highest academic standards in all of their actions. Details of the policies and how to access support are available at </w:t>
      </w:r>
      <w:hyperlink r:id="rId5" w:tgtFrame="_blank" w:history="1">
        <w:r w:rsidRPr="00607AED">
          <w:rPr>
            <w:rFonts w:ascii="Times New Roman" w:eastAsia="Times New Roman" w:hAnsi="Times New Roman" w:cs="Times New Roman"/>
            <w:color w:val="0000FF"/>
            <w:sz w:val="24"/>
            <w:szCs w:val="24"/>
            <w:u w:val="single"/>
            <w:lang w:val="en-CA"/>
          </w:rPr>
          <w:t>https://senate.ubc.ca/policies-resources-support-student-success</w:t>
        </w:r>
      </w:hyperlink>
      <w:r w:rsidRPr="00607AED">
        <w:rPr>
          <w:rFonts w:ascii="Times New Roman" w:eastAsia="Times New Roman" w:hAnsi="Times New Roman" w:cs="Times New Roman"/>
          <w:color w:val="2D3B45"/>
          <w:sz w:val="24"/>
          <w:szCs w:val="24"/>
          <w:lang w:val="en-CA"/>
        </w:rPr>
        <w:t> .</w:t>
      </w:r>
    </w:p>
    <w:p w14:paraId="4D5A422C" w14:textId="77777777" w:rsidR="00607AED" w:rsidRPr="00607AED" w:rsidRDefault="00607AED" w:rsidP="00607AED">
      <w:pPr>
        <w:shd w:val="clear" w:color="auto" w:fill="FFFFFF"/>
        <w:spacing w:after="0" w:line="240" w:lineRule="auto"/>
        <w:rPr>
          <w:rFonts w:ascii="Times New Roman" w:eastAsia="Times New Roman" w:hAnsi="Times New Roman" w:cs="Times New Roman"/>
          <w:color w:val="2D3B45"/>
          <w:sz w:val="24"/>
          <w:szCs w:val="24"/>
          <w:lang w:val="en-CA"/>
        </w:rPr>
      </w:pPr>
    </w:p>
    <w:p w14:paraId="1AA97246" w14:textId="77777777" w:rsidR="00607AED" w:rsidRPr="00607AED" w:rsidRDefault="00607AED" w:rsidP="00607AED">
      <w:pPr>
        <w:shd w:val="clear" w:color="auto" w:fill="FFFFFF"/>
        <w:spacing w:before="180" w:after="180" w:line="240" w:lineRule="auto"/>
        <w:rPr>
          <w:rFonts w:ascii="Times New Roman" w:eastAsia="Times New Roman" w:hAnsi="Times New Roman" w:cs="Times New Roman"/>
          <w:color w:val="2D3B45"/>
          <w:sz w:val="24"/>
          <w:szCs w:val="24"/>
          <w:lang w:val="en-CA"/>
        </w:rPr>
      </w:pPr>
      <w:r w:rsidRPr="00607AED">
        <w:rPr>
          <w:rFonts w:ascii="Times New Roman" w:eastAsia="Times New Roman" w:hAnsi="Times New Roman" w:cs="Times New Roman"/>
          <w:b/>
          <w:bCs/>
          <w:color w:val="2D3B45"/>
          <w:sz w:val="24"/>
          <w:szCs w:val="24"/>
          <w:lang w:val="en-CA"/>
        </w:rPr>
        <w:lastRenderedPageBreak/>
        <w:t>Related academic policies:</w:t>
      </w:r>
    </w:p>
    <w:p w14:paraId="71919B34" w14:textId="77777777" w:rsidR="00607AED" w:rsidRPr="00607AED" w:rsidRDefault="001F7B42" w:rsidP="00607AED">
      <w:pPr>
        <w:shd w:val="clear" w:color="auto" w:fill="FFFFFF"/>
        <w:spacing w:after="0" w:line="240" w:lineRule="auto"/>
        <w:rPr>
          <w:rFonts w:ascii="Times New Roman" w:eastAsia="Times New Roman" w:hAnsi="Times New Roman" w:cs="Times New Roman"/>
          <w:color w:val="2D3B45"/>
          <w:sz w:val="24"/>
          <w:szCs w:val="24"/>
          <w:lang w:val="en-CA"/>
        </w:rPr>
      </w:pPr>
      <w:hyperlink r:id="rId6" w:tgtFrame="_blank" w:history="1">
        <w:r w:rsidR="00607AED" w:rsidRPr="00607AED">
          <w:rPr>
            <w:rFonts w:ascii="Times New Roman" w:eastAsia="Times New Roman" w:hAnsi="Times New Roman" w:cs="Times New Roman"/>
            <w:color w:val="0000FF"/>
            <w:sz w:val="24"/>
            <w:szCs w:val="24"/>
            <w:u w:val="single"/>
            <w:lang w:val="en-CA"/>
          </w:rPr>
          <w:t>Academic Concession</w:t>
        </w:r>
      </w:hyperlink>
    </w:p>
    <w:p w14:paraId="79FC076F" w14:textId="77777777" w:rsidR="00607AED" w:rsidRPr="00607AED" w:rsidRDefault="001F7B42" w:rsidP="00607AED">
      <w:pPr>
        <w:shd w:val="clear" w:color="auto" w:fill="FFFFFF"/>
        <w:spacing w:before="180" w:after="180" w:line="240" w:lineRule="auto"/>
        <w:rPr>
          <w:rFonts w:ascii="Times New Roman" w:eastAsia="Times New Roman" w:hAnsi="Times New Roman" w:cs="Times New Roman"/>
          <w:color w:val="2D3B45"/>
          <w:sz w:val="24"/>
          <w:szCs w:val="24"/>
          <w:lang w:val="en-CA"/>
        </w:rPr>
      </w:pPr>
      <w:hyperlink r:id="rId7" w:tgtFrame="_blank" w:history="1">
        <w:r w:rsidR="00607AED" w:rsidRPr="00607AED">
          <w:rPr>
            <w:rFonts w:ascii="Times New Roman" w:eastAsia="Times New Roman" w:hAnsi="Times New Roman" w:cs="Times New Roman"/>
            <w:color w:val="0000FF"/>
            <w:sz w:val="24"/>
            <w:szCs w:val="24"/>
            <w:u w:val="single"/>
            <w:lang w:val="en-CA"/>
          </w:rPr>
          <w:t>Academic Honesty and Standards</w:t>
        </w:r>
      </w:hyperlink>
    </w:p>
    <w:p w14:paraId="54B61CBE" w14:textId="77777777" w:rsidR="00607AED" w:rsidRPr="00607AED" w:rsidRDefault="001F7B42" w:rsidP="00607AED">
      <w:pPr>
        <w:shd w:val="clear" w:color="auto" w:fill="FFFFFF"/>
        <w:spacing w:before="180" w:after="180" w:line="240" w:lineRule="auto"/>
        <w:rPr>
          <w:rFonts w:ascii="Times New Roman" w:eastAsia="Times New Roman" w:hAnsi="Times New Roman" w:cs="Times New Roman"/>
          <w:color w:val="2D3B45"/>
          <w:sz w:val="24"/>
          <w:szCs w:val="24"/>
          <w:lang w:val="en-CA"/>
        </w:rPr>
      </w:pPr>
      <w:hyperlink r:id="rId8" w:tgtFrame="_blank" w:history="1">
        <w:r w:rsidR="00607AED" w:rsidRPr="00607AED">
          <w:rPr>
            <w:rFonts w:ascii="Times New Roman" w:eastAsia="Times New Roman" w:hAnsi="Times New Roman" w:cs="Times New Roman"/>
            <w:color w:val="0000FF"/>
            <w:sz w:val="24"/>
            <w:szCs w:val="24"/>
            <w:u w:val="single"/>
            <w:lang w:val="en-CA"/>
          </w:rPr>
          <w:t>Attendance</w:t>
        </w:r>
      </w:hyperlink>
    </w:p>
    <w:p w14:paraId="697982C2" w14:textId="77777777" w:rsidR="00607AED" w:rsidRPr="00607AED" w:rsidRDefault="001F7B42" w:rsidP="00607AED">
      <w:pPr>
        <w:shd w:val="clear" w:color="auto" w:fill="FFFFFF"/>
        <w:spacing w:before="180" w:after="180" w:line="240" w:lineRule="auto"/>
        <w:rPr>
          <w:rFonts w:ascii="Times New Roman" w:eastAsia="Times New Roman" w:hAnsi="Times New Roman" w:cs="Times New Roman"/>
          <w:color w:val="2D3B45"/>
          <w:sz w:val="24"/>
          <w:szCs w:val="24"/>
          <w:lang w:val="en-CA"/>
        </w:rPr>
      </w:pPr>
      <w:hyperlink r:id="rId9" w:tgtFrame="_blank" w:history="1">
        <w:r w:rsidR="00607AED" w:rsidRPr="00607AED">
          <w:rPr>
            <w:rFonts w:ascii="Times New Roman" w:eastAsia="Times New Roman" w:hAnsi="Times New Roman" w:cs="Times New Roman"/>
            <w:color w:val="0000FF"/>
            <w:sz w:val="24"/>
            <w:szCs w:val="24"/>
            <w:u w:val="single"/>
            <w:lang w:val="en-CA"/>
          </w:rPr>
          <w:t>Grading Practices</w:t>
        </w:r>
      </w:hyperlink>
    </w:p>
    <w:p w14:paraId="759A2F3B" w14:textId="77777777" w:rsidR="00607AED" w:rsidRPr="00607AED" w:rsidRDefault="001F7B42" w:rsidP="00607AED">
      <w:pPr>
        <w:shd w:val="clear" w:color="auto" w:fill="FFFFFF"/>
        <w:spacing w:before="180" w:after="180" w:line="240" w:lineRule="auto"/>
        <w:rPr>
          <w:rFonts w:ascii="Times New Roman" w:eastAsia="Times New Roman" w:hAnsi="Times New Roman" w:cs="Times New Roman"/>
          <w:color w:val="2D3B45"/>
          <w:sz w:val="24"/>
          <w:szCs w:val="24"/>
          <w:lang w:val="en-CA"/>
        </w:rPr>
      </w:pPr>
      <w:hyperlink r:id="rId10" w:tgtFrame="_blank" w:history="1">
        <w:r w:rsidR="00607AED" w:rsidRPr="00607AED">
          <w:rPr>
            <w:rFonts w:ascii="Times New Roman" w:eastAsia="Times New Roman" w:hAnsi="Times New Roman" w:cs="Times New Roman"/>
            <w:color w:val="0000FF"/>
            <w:sz w:val="24"/>
            <w:szCs w:val="24"/>
            <w:u w:val="single"/>
            <w:lang w:val="en-CA"/>
          </w:rPr>
          <w:t>Student Conduct and Discipline</w:t>
        </w:r>
      </w:hyperlink>
    </w:p>
    <w:p w14:paraId="3712D3B5" w14:textId="77777777" w:rsidR="00607AED" w:rsidRPr="00607AED" w:rsidRDefault="001F7B42" w:rsidP="00607AED">
      <w:pPr>
        <w:shd w:val="clear" w:color="auto" w:fill="FFFFFF"/>
        <w:spacing w:before="180" w:after="180" w:line="240" w:lineRule="auto"/>
        <w:rPr>
          <w:rFonts w:ascii="Times New Roman" w:eastAsia="Times New Roman" w:hAnsi="Times New Roman" w:cs="Times New Roman"/>
          <w:color w:val="2D3B45"/>
          <w:sz w:val="24"/>
          <w:szCs w:val="24"/>
          <w:lang w:val="en-CA"/>
        </w:rPr>
      </w:pPr>
      <w:hyperlink r:id="rId11" w:tgtFrame="_blank" w:history="1">
        <w:r w:rsidR="00607AED" w:rsidRPr="00607AED">
          <w:rPr>
            <w:rFonts w:ascii="Times New Roman" w:eastAsia="Times New Roman" w:hAnsi="Times New Roman" w:cs="Times New Roman"/>
            <w:color w:val="0000FF"/>
            <w:sz w:val="24"/>
            <w:szCs w:val="24"/>
            <w:u w:val="single"/>
            <w:lang w:val="en-CA"/>
          </w:rPr>
          <w:t>Viewing Marked Work</w:t>
        </w:r>
      </w:hyperlink>
    </w:p>
    <w:p w14:paraId="6850A888" w14:textId="77777777" w:rsidR="00607AED" w:rsidRPr="00607AED" w:rsidRDefault="00607AED" w:rsidP="0024233C">
      <w:pPr>
        <w:rPr>
          <w:rFonts w:ascii="Times New Roman" w:hAnsi="Times New Roman" w:cs="Times New Roman"/>
          <w:sz w:val="24"/>
          <w:szCs w:val="24"/>
          <w:lang w:val="en-CA"/>
        </w:rPr>
      </w:pPr>
    </w:p>
    <w:sectPr w:rsidR="00607AED" w:rsidRPr="00607AED" w:rsidSect="00EE2E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00000007" w:usb1="00000000" w:usb2="00000000" w:usb3="00000000" w:csb0="00000093"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64BC6"/>
    <w:multiLevelType w:val="hybridMultilevel"/>
    <w:tmpl w:val="749024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2B13E5C"/>
    <w:multiLevelType w:val="hybridMultilevel"/>
    <w:tmpl w:val="4022D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156"/>
    <w:rsid w:val="00106D46"/>
    <w:rsid w:val="0019716D"/>
    <w:rsid w:val="001F7B42"/>
    <w:rsid w:val="0024233C"/>
    <w:rsid w:val="002A5191"/>
    <w:rsid w:val="003279C6"/>
    <w:rsid w:val="003319DC"/>
    <w:rsid w:val="003A55CC"/>
    <w:rsid w:val="00446BA6"/>
    <w:rsid w:val="004B4DE9"/>
    <w:rsid w:val="00553518"/>
    <w:rsid w:val="00574351"/>
    <w:rsid w:val="00607AED"/>
    <w:rsid w:val="006324A1"/>
    <w:rsid w:val="0076576F"/>
    <w:rsid w:val="008A0CC4"/>
    <w:rsid w:val="00AC5A2E"/>
    <w:rsid w:val="00B2217F"/>
    <w:rsid w:val="00B2604A"/>
    <w:rsid w:val="00BD4DF6"/>
    <w:rsid w:val="00DD6709"/>
    <w:rsid w:val="00DD6BDC"/>
    <w:rsid w:val="00DE3156"/>
    <w:rsid w:val="00DE6C95"/>
    <w:rsid w:val="00EA33C1"/>
    <w:rsid w:val="00EE2E0D"/>
    <w:rsid w:val="00F536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2B4A1"/>
  <w15:docId w15:val="{1D4549A5-868E-4512-9B6E-E76ECE767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E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E31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E3156"/>
  </w:style>
  <w:style w:type="paragraph" w:styleId="ListParagraph">
    <w:name w:val="List Paragraph"/>
    <w:basedOn w:val="Normal"/>
    <w:uiPriority w:val="34"/>
    <w:qFormat/>
    <w:rsid w:val="00F53690"/>
    <w:pPr>
      <w:ind w:left="720"/>
      <w:contextualSpacing/>
    </w:pPr>
  </w:style>
  <w:style w:type="character" w:styleId="Strong">
    <w:name w:val="Strong"/>
    <w:basedOn w:val="DefaultParagraphFont"/>
    <w:uiPriority w:val="22"/>
    <w:qFormat/>
    <w:rsid w:val="00607AED"/>
    <w:rPr>
      <w:b/>
      <w:bCs/>
    </w:rPr>
  </w:style>
  <w:style w:type="character" w:styleId="Hyperlink">
    <w:name w:val="Hyperlink"/>
    <w:basedOn w:val="DefaultParagraphFont"/>
    <w:uiPriority w:val="99"/>
    <w:semiHidden/>
    <w:unhideWhenUsed/>
    <w:rsid w:val="00607AED"/>
    <w:rPr>
      <w:color w:val="0000FF"/>
      <w:u w:val="single"/>
    </w:rPr>
  </w:style>
  <w:style w:type="character" w:customStyle="1" w:styleId="screenreader-only">
    <w:name w:val="screenreader-only"/>
    <w:basedOn w:val="DefaultParagraphFont"/>
    <w:rsid w:val="00607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22301">
      <w:bodyDiv w:val="1"/>
      <w:marLeft w:val="0"/>
      <w:marRight w:val="0"/>
      <w:marTop w:val="0"/>
      <w:marBottom w:val="0"/>
      <w:divBdr>
        <w:top w:val="none" w:sz="0" w:space="0" w:color="auto"/>
        <w:left w:val="none" w:sz="0" w:space="0" w:color="auto"/>
        <w:bottom w:val="none" w:sz="0" w:space="0" w:color="auto"/>
        <w:right w:val="none" w:sz="0" w:space="0" w:color="auto"/>
      </w:divBdr>
    </w:div>
    <w:div w:id="106484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lendar.ubc.ca/vancouver/index.cfm?tree=3,36,0,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alendar.ubc.ca/vancouver/?tree=3,286,0,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udents.ubc.ca/enrolment/academic-learning-resources/academic-concessions" TargetMode="External"/><Relationship Id="rId11" Type="http://schemas.openxmlformats.org/officeDocument/2006/relationships/hyperlink" Target="http://www.calendar.ubc.ca/vancouver/index.cfm?tree=3,41,93,0" TargetMode="External"/><Relationship Id="rId5" Type="http://schemas.openxmlformats.org/officeDocument/2006/relationships/hyperlink" Target="https://senate.ubc.ca/policies-resources-support-student-success" TargetMode="External"/><Relationship Id="rId10" Type="http://schemas.openxmlformats.org/officeDocument/2006/relationships/hyperlink" Target="http://www.calendar.ubc.ca/vancouver/index.cfm?tree=3,54,0,0" TargetMode="External"/><Relationship Id="rId4" Type="http://schemas.openxmlformats.org/officeDocument/2006/relationships/webSettings" Target="webSettings.xml"/><Relationship Id="rId9" Type="http://schemas.openxmlformats.org/officeDocument/2006/relationships/hyperlink" Target="http://www.calendar.ubc.ca/vancouver/index.cfm?tree=3,4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University of British Columbia</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fish</dc:creator>
  <cp:lastModifiedBy>Eugenia Yu</cp:lastModifiedBy>
  <cp:revision>7</cp:revision>
  <dcterms:created xsi:type="dcterms:W3CDTF">2022-01-06T23:00:00Z</dcterms:created>
  <dcterms:modified xsi:type="dcterms:W3CDTF">2022-01-06T23:03:00Z</dcterms:modified>
</cp:coreProperties>
</file>